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77" w:type="dxa"/>
            <w:textDirection w:val="lrTb"/>
            <w:noWrap w:val="false"/>
          </w:tcPr>
          <w:p>
            <w:pPr>
              <w:pStyle w:val="6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28 декабря 2025 года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77" w:type="dxa"/>
            <w:textDirection w:val="lrTb"/>
            <w:noWrap w:val="false"/>
          </w:tcPr>
          <w:p>
            <w:pPr>
              <w:pStyle w:val="622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 506-ФЗ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pStyle w:val="622"/>
        <w:jc w:val="both"/>
        <w:spacing w:before="100" w:after="100"/>
        <w:rPr>
          <w:rFonts w:ascii="Times New Roman" w:hAnsi="Times New Roman" w:cs="Times New Roman"/>
          <w:sz w:val="2"/>
          <w:szCs w:val="2"/>
        </w:rPr>
        <w:pBdr>
          <w:bottom w:val="single" w:color="000000" w:sz="6" w:space="0"/>
        </w:pBdr>
      </w:pPr>
      <w:r>
        <w:rPr>
          <w:rFonts w:ascii="Times New Roman" w:hAnsi="Times New Roman" w:eastAsia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pStyle w:val="62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623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РОССИЙСКАЯ ФЕДЕРАЦИЯ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ФЕДЕРАЛЬНЫЙ ЗАКОН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 ВНЕСЕНИИ ИЗМЕНЕНИЙ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В КОДЕКС РОССИЙСКОЙ ФЕДЕРАЦИИ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ОБ АДМИНИСТРАТИВНЫХ ПРАВОНАРУШЕНИЯХ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Принят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Государственной Думой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18 декабря 2025 года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Одобрен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Советом Федерации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24 декабря 2025 года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540"/>
        <w:jc w:val="both"/>
        <w:rPr>
          <w:rFonts w:ascii="Times New Roman" w:hAnsi="Times New Roman" w:cs="Times New Roman"/>
          <w:color w:val="000000" w:themeColor="text1"/>
        </w:rPr>
        <w:outlineLvl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Статья 1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  <w:t xml:space="preserve">Внести в </w:t>
      </w:r>
      <w:hyperlink r:id="rId11" w:tooltip="https://login.consultant.ru/link/?req=doc&amp;base=LAW&amp;n=523308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Кодекс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Российской Федерации об а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дминистративных правонарушениях (Собрание законодательства Российской Федерации, 2002, N 1, ст. 1; N 44, ст. 4295; 2003, N 27, ст. 2700, 2708, 2717; N 46, ст. 4434; N 50, ст. 4847, 4855; 2004, N 31, ст. 3229; N 34, ст. 3529, 3533; 2005, N 1, ст. 9, 13, 40;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10, ст. 763; N 13, ст. 1077; N 19, ст. 1752; N 27, ст. 2719, 2721; N 30, ст. 3104, 3131; 2006, N 1, ст. 4, 10; N 6, ст. 636; N 10, ст. 1067; N 12, ст. 1234; N 17, ст. 1776; N 18, ст. 1907; N 19, ст. 2066;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23, ст. 2380; N 31, ст. 3420, 3438, 3452; N 45, ст. 4641; N 50, ст. 5279; N 52, ст. 5498; 2007, N 1, ст. 21, 25, 29; N 7, ст. 840; N 26, ст. 3089; N 30, ст. 3755; N 31, ст. 4007; N 41, ст. 4845; N 43, ст. 5084;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2008, N 18, ст. 1941; N 20, ст. 2259; N 30, ст. 3604; N 52, ст. 6235, 6236; 2009, N 1, ст. 17; N 7, ст. 777; N 23, ст. 2759; N 26, ст. 3120, 3122; N 29, ст. 3597, 3642; N 30, ст. 3739; N 48, ст. 5711; N 52, ст. 6412;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2010, N 1, ст. 1; N 18, ст. 2145; N 19, ст. 2291; N 21, ст. 2525; N 23, ст. 2790; N 30, ст. 4002, 4006, 4007; N 31, ст. 4164, 4193, 4195, 4207, 4208; N 49, ст. 6409; 2011, N 1, ст. 10, 23, 54; N 7, ст. 901;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17, ст. 2310; N 19, ст. 2714; N 23, ст. 3260; N 27, ст. 3873; N 29, ст. 4298; N 30, ст. 4573, 4585, 4590, 4598, 4600, 4605; N 46, ст. 6406; N 47, ст. 6602; N 48, ст. 6728; N 50, ст. 7342, 7345, 7351, 7352, 7355, 7362, 7366;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2012, N 10, ст. 1166; N 19, ст. 2278, 2281; N 24, ст. 3068, 3082; N 31, ст. 4320, 4330; N 47, ст. 6402, 6403, 6404, 6405; N 49, ст. 6757; N 53, ст. 7577, 7602, 7640, 7641; 2013, N 14, ст. 1651, 1657, 1666; N 19, ст. 2323; N 26, ст. 3207, 3208, 3209;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27, ст.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3454, 3469, 3477, 3478; N 30, ст. 4025, 4029, 4030, 4031, 4032, 4034, 4036, 4040, 4044, 4078, 4082; N 31, ст. 4191; N 43, ст. 5443, 5444; N 44, ст. 5624, 5643; N 48, ст. 6159, 6161, 6163, 6165; N 49, ст. 6327, 6341, 6343; N 51, ст. 6683, 6685, 6695, 6696;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52, ст. 6961, 698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0, 6986, 7002; 2014, N 6, ст. 557, 559, 566; N 11, ст. 1092, 1096; N 14, ст. 1561, 1562; N 19, ст. 2302, 2306, 2310, 2317, 2324, 2325, 2326, 2327, 2330, 2335; N 26, ст. 3366, 3379, 3395; N 30, ст. 4211, 4214, 4218, 4228, 4233, 4248, 4256, 4259, 4264, 4278;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42, ст. 5615; N 43, ст. 5799; N 48, ст. 6636, 6638, 6642, 6643, 6651; N 52, ст. 7541, 7545, 7548; 2015, N 1, ст. 35, 67, 74, 83, 85; N 10, ст. 1405, 1416; N 13, ст. 1811; N 18, ст. 2614, 2620; N 21, ст. 2981; N 24, ст. 3370;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N 27, ст. 3950; N 29, ст. 4354, 4359, 4374, 4376, 4391; N 41, ст. 5629, 5637; N 44, ст. 6046; N 45, ст. 6205, 6208; N 48, ст. 6706, 6710, 6716; N 51, ст. 7249, 7250; 2016, N 1, ст. 11, 28, 59, 63, 84; N 10, ст. 1323;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11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, ст. 1481, 1490, 1493; N 14, ст. 1907; N 15, ст. 2051; N 26, ст. 3871, 3877, 3884, 3891; N 27, ст. 4160, 4164, 4183, 4197, 4205, 4206, 4223, 4226, 4238, 4251, 4259, 4286, 4305; N 28, ст. 4558; N 50, ст. 6975; N 52, ст. 7508; 2017, N 1, ст. 12, 31, 47, 51;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7, ст. 1030, 1032; N 9, ст. 1278; N 11, ст. 1535; N 17, ст. 2456, 2457; N 18, ст. 2664; N 22, ст. 3069; N 23, ст. 3227; N 27, ст. 3947; N 30, ст. 4455; N 31, ст. 4738, 4755, 4812, 4814, 4815, 4816, 4827, 4828; N 47, ст. 6844, 6851;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N 49, ст. 7308; N 50, ст. 7562; N 52, ст. 7919, 7937; 2018, N 1, ст. 21,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30, 35, 48; N 7, ст. 973; N 18, ст. 2562; N 31, ст. 4824, 4825, 4826, 4828, 4851; N 41, ст. 6187; N 42, ст. 6378; N 45, ст. 6832, 6843;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47, ст. 7125, 7128; N 53, ст. 8436, 8447; 2019, N 6, ст. 465; N 10, ст. 893; N 12, ст. 1216, 1217, 1218, 1219; N 16, ст. 1819, 1820, 1821; N 18, ст. 2220; N 22, ст. 2669, 2670; N 25, ст. 3161; N 27, ст. 3536; N 29, ст. 3847;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30, ст. 4119, 4120, 4121, 4122, 4125, 4131; N 42, ст. 5803; N 44, ст. 6178; N 49, ст. 6964; N 51, ст. 7493, 7494, 7495; N 52, ст. 7766, 7811, 7819; 2020, N 14, ст. 2019, 2029; N 17, ст. 2710; N 30, ст. 4744; N 31, ст. 5037;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42, ст. 6526; N 50, ст. 8065; 2021, N 1, ст. 50, 51, 52, 70; N 6, ст. 959; N 9, ст. 1461, 1466, 1471; N 11, ст. 1701, 1702; N 13, ст. 2141; N 15, ст. 2425, 2431, 2443; N 18, ст. 3046; N 22, ст. 3676; N 24, ст. 4180, 4218, 4221, 4222, 4223, 4224;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27, ст. 5060, 5111; N 52, ст. 8978; 2022, N 1, ст. 3, 37, 49; N 5, ст. 676; N 8, ст. 1032; N 10, ст. 1388, 1399; N 16, ст. 2595, 2605; N 22, ст. 3534; N 29, ст. 5224, 5226, 5254, 5258; N 39, ст. 6534; N 43, ст. 7273;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48, ст. 8331; N 50, ст. 8773; N 52, ст. 9348, 9364; 2023, N 1, ст. 69, 72; N 8, ст. 1210; N 16, ст. 2754, 2759; N 18, ст. 3228, 3229, 3252; N 25, ст. 4407, 4411, 4419, 4422; N 26, ст. 4673, 4682, 4685; N 29, ст. 5339, 5342;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N 31, ст. 5789, 5790; N 32, ст. 6133, 6134, 6136, 6155, 6157; N 51, ст. 9162; N 52, ст. 9509; 2024, N 1, ст. 19, 49; N 15, ст. 1970, 1971; N 18, ст. 2399; N 26, ст. 3554; N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29, ст. 4094; N 31, ст. 4452; N 33, ст. 4913, 4921, 4937, 4941, 4942, 4944, 4953, 4958, 4960, 4980, 4981; N 43, ст. 6297; N 46, ст. 6906; N 48, ст. 7209; N 49, ст. 7411; N 51, ст. 7855, 7867; N 53, ст. 8500, 8510, 8526; 2025, N 6, ст. 404; N 14, ст. 1589;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N 21, ст. 2525; N 23, ст. 3008; N 26, ст. 3500, 3501; N 28, ст. 3842, 3843, 3849; N 31, ст. 4635, 4655; N 44, ст. 6494, 6504; N 48, ст. 7259) следующие изменения:</w:t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  <w:t xml:space="preserve">1) в </w:t>
      </w:r>
      <w:hyperlink r:id="rId12" w:tooltip="https://login.consultant.ru/link/?req=doc&amp;base=LAW&amp;n=523308&amp;dst=11445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примечании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к статье 2.4 цифры "15.38" заменить цифрами "15.37.1, 15.38, 15.49";</w:t>
      </w:r>
      <w:r>
        <w:rPr>
          <w:rFonts w:ascii="Times New Roman" w:hAnsi="Times New Roman" w:cs="Times New Roman"/>
          <w:color w:val="000000" w:themeColor="text1"/>
        </w:rPr>
      </w:r>
      <w:r/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  <w:t xml:space="preserve">2) в </w:t>
      </w:r>
      <w:hyperlink r:id="rId13" w:tooltip="https://login.consultant.ru/link/?req=doc&amp;base=LAW&amp;n=523308&amp;dst=11997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части 1 статьи 3.5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а) </w:t>
      </w:r>
      <w:hyperlink r:id="rId14" w:tooltip="https://login.consultant.ru/link/?req=doc&amp;base=LAW&amp;n=523308&amp;dst=11997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абзац первый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после слов "частью 1 статьи 14.67," дополнить словами "статьей 15.37.1,";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б) </w:t>
      </w:r>
      <w:hyperlink r:id="rId15" w:tooltip="https://login.consultant.ru/link/?req=doc&amp;base=LAW&amp;n=523308&amp;dst=11997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дополнить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пунктом 20 следующего содержания: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"20) цене государственного (муниципального) контракта, договора (соглашения), контракта (договора)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."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3) </w:t>
      </w:r>
      <w:hyperlink r:id="rId16" w:tooltip="https://login.consultant.ru/link/?req=doc&amp;base=LAW&amp;n=523308&amp;dst=11845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часть 1 статьи 4.5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после слов "экономически значимыми организациями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,"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дополнить словами "за административное правонарушение, предусмотренное статьей 15.49 настоящ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его Кодекса,", после слов "(в части административных правонарушений, предусмотренных частью 4 статьи 15.27 и статьей 15.27.3 настоящего Кодекса)" дополнить словами ", за административное правонарушение, предусмотренное статьей 15.37.1 настоящего Кодекса,";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4) </w:t>
      </w:r>
      <w:hyperlink r:id="rId17" w:tooltip="https://login.consultant.ru/link/?req=doc&amp;base=LAW&amp;n=523308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дополнить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статьей 15.37.1 следующего содержания: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"Статья 15.37.1. Несоблюдение требования о ведении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раздельного учета результатов финансово-хозяйственной деятельности при исполнении государственного (муниципального) контракта, договора (соглашения), контракта (договора), средства для исполнения обязательств по которым подлежат казначейскому сопровождению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Несоблюдение требования о ведении раз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дельного учета результатов финансово-хозяйственной деятельности при исполнении государственного (муниципального) контракта, договора (соглашения), контракта (договора), средства для исполнения обязательств по которым подлежат казначейскому сопровождению, -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влечет наложение административного штрафа на должностных лиц в размере от десяти тысяч до пятидесяти тысяч рублей; на индивидуальных предпринимателей - от 5 до 10 процентов цены государственного (муниципального) контракта, дого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вора (соглашения), контракта (договора), но не более двухсот пятидесяти тысяч рублей; на юридических лиц - от 5 до 10 процентов цены государственного (муниципального) контракта, договора (соглашения), контракта (договора), но не более пятисот тысяч рублей.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Примечание. Для целей настоящего Кодекса понятие "казначейское сопровождение" используется в том же значении, что и в Бюджетном </w:t>
      </w:r>
      <w:hyperlink r:id="rId18" w:tooltip="https://login.consultant.ru/link/?req=doc&amp;base=LAW&amp;n=511724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кодексе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Российской Федерации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.";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5) </w:t>
      </w:r>
      <w:hyperlink r:id="rId19" w:tooltip="https://login.consultant.ru/link/?req=doc&amp;base=LAW&amp;n=523308&amp;dst=8937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главу 15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дополнить статьей 15.49 следующего содержания: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"Статья 15.49. Нарушение срока утверждения сведений об операциях со средствами, подлежащими казначейскому сопровождению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Нарушение при казначейском сопровождении государственным (муниципальным) заказчиком, получателем бюджетных средств, заказчиком установленного срока утверждения сведений об операциях со средствами, подлежащими казначейскому сопровождению, -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влечет наложение администра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тивного штрафа на должностных лиц в размере от десяти тысяч до пятидесяти тысяч рублей; на юридических лиц - от 1 до 5 процентов цены государственного (муниципального) контракта, договора (соглашения), контракта (договора), но не более двухсот тысяч рублей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.";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6) </w:t>
      </w:r>
      <w:hyperlink r:id="rId20" w:tooltip="https://login.consultant.ru/link/?req=doc&amp;base=LAW&amp;n=523308&amp;dst=575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 6 части 1 статьи 22.1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"6) органами исполнительной власти субъектов Российской Федерации, осуществляющими реги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ональный государственный надзор либо переданные им полномочия в области федерального государственного надзора, а также финансовыми органами субъектов Российской Федерации, осуществляющими казначейское сопровождение, указанными в главе 23 настоящего Кодекса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;"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7) </w:t>
      </w:r>
      <w:hyperlink r:id="rId21" w:tooltip="https://login.consultant.ru/link/?req=doc&amp;base=LAW&amp;n=523308&amp;dst=1138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часть 1 статьи 23.7.1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после цифр "15.15.16," дополнить цифрами "15.37.1,";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8) </w:t>
      </w:r>
      <w:hyperlink r:id="rId22" w:tooltip="https://login.consultant.ru/link/?req=doc&amp;base=LAW&amp;n=523308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дополнить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статьями 23.7.2 и 23.7.3 следующего содержания: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"Статья 23.7.2. Федеральный орган исполнительной власти, осуществляющий казначейское сопровождение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1. Федеральный орган исполнительной власти, осуществляющий казначейское сопровождение, рассматривает дела об административных правонарушениях, предусмотренных статьями 15.37.1 и 15.49 настоящего Кодекса (в пределах своих полномочий).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2. Рассматривать дела об административных правонарушениях, предусмотренных статьями 15.37.1 и 15.49 настоящего Кодекса, от имени органа, указанного в части 1 настоящей статьи, вправе: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1) руководитель федерального органа исполнительной власти, осуществляющего казначейское сопровождение, его заместители;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2) руководитель структурного подразделения федерального органа исполнительной власти, осуществляющего казначейское сопровождение;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3) руководители территориальных органов федерального органа исполнительной власти, осуществляющего казначейское сопровождение, их заместители.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Статья 23.7.3. Финансовые органы субъектов Российской Федерации, осуществляющие казначейское сопровождение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1. Финансовые органы субъектов Российской Федерации, осуществляющие казначейское сопровождение, рассматривают дела об административных правонарушениях, предусмотренных статьей 15.49 настоящего Кодекса (в пределах своих полномочий).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2. Рассматривать дела об администрати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вных правонарушениях, предусмотренных статьей 15.49 настоящего Кодекса, от имени органов, указанных в части 1 настоящей статьи, вправе руководители финансовых органов субъектов Российской Федерации, осуществляющих казначейское сопровождение, их заместители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.";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9) </w:t>
      </w:r>
      <w:hyperlink r:id="rId23" w:tooltip="https://login.consultant.ru/link/?req=doc&amp;base=LAW&amp;n=523308&amp;dst=11405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часть 7 статьи 28.3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после цифр "15.15.16," дополнить цифрами "15.37.1,", дополнить словами ", об административных правонарушениях, предусмотренных статьей 15.49 настоящего Кодекса, - при осуществлении казначейского сопровождения".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  <w:outlineLvl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Статья 2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Настоящий Федеральный закон вступает в силу с 1 января 2026 года.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0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Президент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0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0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В.ПУТИН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0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Москва, Кремль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0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pStyle w:val="622"/>
        <w:ind w:firstLine="0"/>
        <w:jc w:val="both"/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28 декабря 2025 года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0"/>
        <w:jc w:val="both"/>
        <w:rPr>
          <w:rFonts w:ascii="Times New Roman" w:hAnsi="Times New Roman" w:eastAsia="Times New Roman" w:cs="Times New Roman"/>
          <w:color w:val="000000" w:themeColor="text1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N 506-ФЗ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bookmarkStart w:id="0" w:name="_GoBack"/>
      <w:r>
        <w:rPr>
          <w:color w:val="000000" w:themeColor="text1"/>
        </w:rPr>
      </w:r>
      <w:bookmarkEnd w:id="0"/>
      <w:r>
        <w:rPr>
          <w:color w:val="000000" w:themeColor="text1"/>
        </w:rPr>
      </w:r>
      <w:r>
        <w:rPr>
          <w:color w:val="000000" w:themeColor="text1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  <w:jc w:val="center"/>
    </w:pPr>
    <w:fldSimple w:instr="PAGE \* MERGEFORMAT">
      <w:r>
        <w:t xml:space="preserve">1</w:t>
      </w:r>
    </w:fldSimple>
    <w:r/>
    <w:r/>
  </w:p>
  <w:p>
    <w:pPr>
      <w:pStyle w:val="43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23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624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hyperlink" Target="https://login.consultant.ru/link/?req=doc&amp;base=LAW&amp;n=523308" TargetMode="External"/><Relationship Id="rId12" Type="http://schemas.openxmlformats.org/officeDocument/2006/relationships/hyperlink" Target="https://login.consultant.ru/link/?req=doc&amp;base=LAW&amp;n=523308&amp;dst=11445" TargetMode="External"/><Relationship Id="rId13" Type="http://schemas.openxmlformats.org/officeDocument/2006/relationships/hyperlink" Target="https://login.consultant.ru/link/?req=doc&amp;base=LAW&amp;n=523308&amp;dst=11997" TargetMode="External"/><Relationship Id="rId14" Type="http://schemas.openxmlformats.org/officeDocument/2006/relationships/hyperlink" Target="https://login.consultant.ru/link/?req=doc&amp;base=LAW&amp;n=523308&amp;dst=11997" TargetMode="External"/><Relationship Id="rId15" Type="http://schemas.openxmlformats.org/officeDocument/2006/relationships/hyperlink" Target="https://login.consultant.ru/link/?req=doc&amp;base=LAW&amp;n=523308&amp;dst=11997" TargetMode="External"/><Relationship Id="rId16" Type="http://schemas.openxmlformats.org/officeDocument/2006/relationships/hyperlink" Target="https://login.consultant.ru/link/?req=doc&amp;base=LAW&amp;n=523308&amp;dst=11845" TargetMode="External"/><Relationship Id="rId17" Type="http://schemas.openxmlformats.org/officeDocument/2006/relationships/hyperlink" Target="https://login.consultant.ru/link/?req=doc&amp;base=LAW&amp;n=523308" TargetMode="External"/><Relationship Id="rId18" Type="http://schemas.openxmlformats.org/officeDocument/2006/relationships/hyperlink" Target="https://login.consultant.ru/link/?req=doc&amp;base=LAW&amp;n=511724" TargetMode="External"/><Relationship Id="rId19" Type="http://schemas.openxmlformats.org/officeDocument/2006/relationships/hyperlink" Target="https://login.consultant.ru/link/?req=doc&amp;base=LAW&amp;n=523308&amp;dst=8937" TargetMode="External"/><Relationship Id="rId20" Type="http://schemas.openxmlformats.org/officeDocument/2006/relationships/hyperlink" Target="https://login.consultant.ru/link/?req=doc&amp;base=LAW&amp;n=523308&amp;dst=5753" TargetMode="External"/><Relationship Id="rId21" Type="http://schemas.openxmlformats.org/officeDocument/2006/relationships/hyperlink" Target="https://login.consultant.ru/link/?req=doc&amp;base=LAW&amp;n=523308&amp;dst=11383" TargetMode="External"/><Relationship Id="rId22" Type="http://schemas.openxmlformats.org/officeDocument/2006/relationships/hyperlink" Target="https://login.consultant.ru/link/?req=doc&amp;base=LAW&amp;n=523308" TargetMode="External"/><Relationship Id="rId23" Type="http://schemas.openxmlformats.org/officeDocument/2006/relationships/hyperlink" Target="https://login.consultant.ru/link/?req=doc&amp;base=LAW&amp;n=523308&amp;dst=1140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Телюкова Елена Ивановна</dc:creator>
  <cp:lastModifiedBy>vasiljevasn@ft.kk</cp:lastModifiedBy>
  <cp:revision>2</cp:revision>
  <dcterms:created xsi:type="dcterms:W3CDTF">2026-09-01T06:35:00Z</dcterms:created>
  <dcterms:modified xsi:type="dcterms:W3CDTF">2026-09-01T07:09:28Z</dcterms:modified>
</cp:coreProperties>
</file>