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CB5" w:rsidRPr="00877B63" w:rsidRDefault="00CE2CB5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>Зарегистрировано в Минюсте России 27 июня 2024 г. N 78689</w:t>
      </w:r>
    </w:p>
    <w:p w:rsidR="00CE2CB5" w:rsidRPr="00877B63" w:rsidRDefault="00CE2CB5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CE2CB5" w:rsidRPr="00877B63" w:rsidRDefault="00CE2C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2CB5" w:rsidRPr="00877B63" w:rsidRDefault="00CE2CB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>МИНИСТЕРСТВО ФИНАНСОВ РОССИЙСКОЙ ФЕДЕРАЦИИ</w:t>
      </w:r>
    </w:p>
    <w:p w:rsidR="00CE2CB5" w:rsidRPr="00877B63" w:rsidRDefault="00CE2CB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E2CB5" w:rsidRPr="00877B63" w:rsidRDefault="00CE2CB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>ПРИКАЗ</w:t>
      </w:r>
    </w:p>
    <w:p w:rsidR="00CE2CB5" w:rsidRPr="00877B63" w:rsidRDefault="00CE2CB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>от 21 марта 2024 г. N 28н</w:t>
      </w:r>
    </w:p>
    <w:p w:rsidR="00CE2CB5" w:rsidRPr="00877B63" w:rsidRDefault="00CE2CB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E2CB5" w:rsidRPr="00877B63" w:rsidRDefault="00CE2CB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>О ВНЕСЕНИИ ИЗМЕНЕНИЙ</w:t>
      </w:r>
    </w:p>
    <w:p w:rsidR="00CE2CB5" w:rsidRPr="00877B63" w:rsidRDefault="00CE2CB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>В ПРИЛОЖЕНИЕ К ПОРЯДКУ ФОРМИРОВАНИЯ И ВЕДЕНИЯ КЛАССИФИКАТОРА</w:t>
      </w:r>
    </w:p>
    <w:p w:rsidR="00CE2CB5" w:rsidRPr="00877B63" w:rsidRDefault="00CE2CB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>ПРИЗНАКОВ ФИНАНСОВЫХ НАРУШЕНИЙ УЧАСТНИКОВ КАЗНАЧЕЙСКОГО</w:t>
      </w:r>
    </w:p>
    <w:p w:rsidR="00CE2CB5" w:rsidRPr="00877B63" w:rsidRDefault="00CE2CB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>СОПРОВОЖДЕНИЯ, УТВЕРЖДЕННОМУ ПРИКАЗОМ МИНИСТЕРСТВА ФИНАНСОВ</w:t>
      </w:r>
    </w:p>
    <w:p w:rsidR="00CE2CB5" w:rsidRPr="00877B63" w:rsidRDefault="00CE2CB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>РОССИЙСКОЙ ФЕДЕРАЦИИ ОТ 1 ДЕКАБРЯ 2021 Г. N 203Н</w:t>
      </w:r>
    </w:p>
    <w:p w:rsidR="00CE2CB5" w:rsidRPr="00877B63" w:rsidRDefault="00CE2C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2CB5" w:rsidRPr="00877B63" w:rsidRDefault="00CE2C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5">
        <w:r w:rsidRPr="00877B63">
          <w:rPr>
            <w:rFonts w:ascii="Times New Roman" w:hAnsi="Times New Roman" w:cs="Times New Roman"/>
            <w:sz w:val="24"/>
            <w:szCs w:val="24"/>
          </w:rPr>
          <w:t>пунктом 13 статьи 242.13-1</w:t>
        </w:r>
      </w:hyperlink>
      <w:r w:rsidRPr="00877B63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в целях совершенствования нормативного правового регулирования в сфере бюджетного мониторинга в системе казначейских платежей приказываю:</w:t>
      </w:r>
    </w:p>
    <w:p w:rsidR="00CE2CB5" w:rsidRPr="00877B63" w:rsidRDefault="00CE2C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 xml:space="preserve">1. Утвердить прилагаемые </w:t>
      </w:r>
      <w:hyperlink w:anchor="P34">
        <w:r w:rsidRPr="00877B63">
          <w:rPr>
            <w:rFonts w:ascii="Times New Roman" w:hAnsi="Times New Roman" w:cs="Times New Roman"/>
            <w:sz w:val="24"/>
            <w:szCs w:val="24"/>
          </w:rPr>
          <w:t>изменения</w:t>
        </w:r>
      </w:hyperlink>
      <w:r w:rsidRPr="00877B63">
        <w:rPr>
          <w:rFonts w:ascii="Times New Roman" w:hAnsi="Times New Roman" w:cs="Times New Roman"/>
          <w:sz w:val="24"/>
          <w:szCs w:val="24"/>
        </w:rPr>
        <w:t xml:space="preserve">, которые вносятся в </w:t>
      </w:r>
      <w:hyperlink r:id="rId6">
        <w:r w:rsidRPr="00877B63">
          <w:rPr>
            <w:rFonts w:ascii="Times New Roman" w:hAnsi="Times New Roman" w:cs="Times New Roman"/>
            <w:sz w:val="24"/>
            <w:szCs w:val="24"/>
          </w:rPr>
          <w:t>приложение</w:t>
        </w:r>
      </w:hyperlink>
      <w:r w:rsidRPr="00877B63">
        <w:rPr>
          <w:rFonts w:ascii="Times New Roman" w:hAnsi="Times New Roman" w:cs="Times New Roman"/>
          <w:sz w:val="24"/>
          <w:szCs w:val="24"/>
        </w:rPr>
        <w:t xml:space="preserve"> к Порядку формирования и ведения классификатора признаков финансовых нарушений участников казначейского сопровождения, утвержденному приказом Министерства финансов Российской Федерации от 1 декабря 2021 г. N 203н (зарегистрирован Министерством юстиции Российской Федерации 29 декабря 2021 г., регистрационны</w:t>
      </w:r>
      <w:r w:rsidR="00877B63">
        <w:rPr>
          <w:rFonts w:ascii="Times New Roman" w:hAnsi="Times New Roman" w:cs="Times New Roman"/>
          <w:sz w:val="24"/>
          <w:szCs w:val="24"/>
        </w:rPr>
        <w:t>й N 66667)</w:t>
      </w:r>
      <w:r w:rsidRPr="00877B63">
        <w:rPr>
          <w:rFonts w:ascii="Times New Roman" w:hAnsi="Times New Roman" w:cs="Times New Roman"/>
          <w:sz w:val="24"/>
          <w:szCs w:val="24"/>
        </w:rPr>
        <w:t>.</w:t>
      </w:r>
    </w:p>
    <w:p w:rsidR="00CE2CB5" w:rsidRPr="00877B63" w:rsidRDefault="00CE2C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E2CB5" w:rsidRPr="00877B63" w:rsidRDefault="00CE2C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>С изменениями, внесенными приказом Министерства финансов Российской Федерации от 7 декабря 2022 г. N 185н (зарегистрирован Министерством юстиции Российской Федерации 21 марта 2023 г., регистрационный N 72650).</w:t>
      </w:r>
    </w:p>
    <w:p w:rsidR="00CE2CB5" w:rsidRPr="00877B63" w:rsidRDefault="00CE2C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2CB5" w:rsidRPr="00877B63" w:rsidRDefault="00CE2C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>2. Настоящий приказ вступает в силу с 1 июля 2024 г.</w:t>
      </w:r>
    </w:p>
    <w:p w:rsidR="00CE2CB5" w:rsidRPr="00877B63" w:rsidRDefault="00CE2C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2CB5" w:rsidRPr="00877B63" w:rsidRDefault="00CE2CB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>Министр</w:t>
      </w:r>
    </w:p>
    <w:p w:rsidR="00CE2CB5" w:rsidRPr="00877B63" w:rsidRDefault="00CE2CB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>А.Г.СИЛУАНОВ</w:t>
      </w:r>
    </w:p>
    <w:p w:rsidR="00CE2CB5" w:rsidRPr="00877B63" w:rsidRDefault="00CE2C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2CB5" w:rsidRPr="00877B63" w:rsidRDefault="00CE2C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2CB5" w:rsidRPr="00877B63" w:rsidRDefault="00CE2C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2CB5" w:rsidRPr="00877B63" w:rsidRDefault="00CE2C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2CB5" w:rsidRDefault="00CE2C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B1AD3" w:rsidRDefault="007B1A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B1AD3" w:rsidRDefault="007B1A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B1AD3" w:rsidRDefault="007B1A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B1AD3" w:rsidRDefault="007B1A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B1AD3" w:rsidRDefault="007B1A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B1AD3" w:rsidRDefault="007B1A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B1AD3" w:rsidRDefault="007B1A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B1AD3" w:rsidRDefault="007B1A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B1AD3" w:rsidRDefault="007B1A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B1AD3" w:rsidRDefault="007B1A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B1AD3" w:rsidRPr="00877B63" w:rsidRDefault="007B1A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2CB5" w:rsidRPr="00877B63" w:rsidRDefault="00CE2CB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lastRenderedPageBreak/>
        <w:t>Утверждены</w:t>
      </w:r>
    </w:p>
    <w:p w:rsidR="00CE2CB5" w:rsidRPr="00877B63" w:rsidRDefault="00CE2CB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>приказом Министерства финансов</w:t>
      </w:r>
    </w:p>
    <w:p w:rsidR="00CE2CB5" w:rsidRPr="00877B63" w:rsidRDefault="00CE2CB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CE2CB5" w:rsidRPr="00877B63" w:rsidRDefault="00CE2CB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>от 21.03.2024 N 28н</w:t>
      </w:r>
    </w:p>
    <w:p w:rsidR="00877B63" w:rsidRPr="00877B63" w:rsidRDefault="00877B6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E2CB5" w:rsidRPr="00877B63" w:rsidRDefault="00CE2C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2CB5" w:rsidRPr="00877B63" w:rsidRDefault="00CE2CB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4"/>
      <w:bookmarkEnd w:id="0"/>
      <w:r w:rsidRPr="00877B63">
        <w:rPr>
          <w:rFonts w:ascii="Times New Roman" w:hAnsi="Times New Roman" w:cs="Times New Roman"/>
          <w:sz w:val="24"/>
          <w:szCs w:val="24"/>
        </w:rPr>
        <w:t>ИЗМЕНЕНИЯ,</w:t>
      </w:r>
    </w:p>
    <w:p w:rsidR="00CE2CB5" w:rsidRPr="00877B63" w:rsidRDefault="00CE2CB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>КОТОРЫЕ ВНОСЯТСЯ В ПРИЛОЖЕНИЕ К ПОРЯДКУ ФОРМИРОВАНИЯ</w:t>
      </w:r>
    </w:p>
    <w:p w:rsidR="00CE2CB5" w:rsidRPr="00877B63" w:rsidRDefault="00CE2CB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>И ВЕДЕНИЯ КЛАССИФИКАТОРА ПРИЗНАКОВ ФИНАНСОВЫХ НАРУШЕНИЙ</w:t>
      </w:r>
    </w:p>
    <w:p w:rsidR="00CE2CB5" w:rsidRPr="00877B63" w:rsidRDefault="00CE2CB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>УЧАСТНИКОВ КАЗНАЧЕЙСКОГО СОПРОВОЖДЕНИЯ, УТВЕРЖДЕННОМУ</w:t>
      </w:r>
    </w:p>
    <w:p w:rsidR="00CE2CB5" w:rsidRPr="00877B63" w:rsidRDefault="00CE2CB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>ПРИКАЗОМ МИНИСТЕРСТВА ФИНАНСОВ РОССИЙСКОЙ ФЕДЕРАЦИИ</w:t>
      </w:r>
    </w:p>
    <w:p w:rsidR="00CE2CB5" w:rsidRPr="00877B63" w:rsidRDefault="00CE2CB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>ОТ 1 ДЕКАБРЯ 2021 Г. N 203Н</w:t>
      </w:r>
    </w:p>
    <w:p w:rsidR="00CE2CB5" w:rsidRPr="00877B63" w:rsidRDefault="00CE2C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2CB5" w:rsidRPr="00877B63" w:rsidRDefault="00CE2C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 xml:space="preserve">1. </w:t>
      </w:r>
      <w:hyperlink r:id="rId7">
        <w:r w:rsidRPr="00877B63">
          <w:rPr>
            <w:rFonts w:ascii="Times New Roman" w:hAnsi="Times New Roman" w:cs="Times New Roman"/>
            <w:sz w:val="24"/>
            <w:szCs w:val="24"/>
          </w:rPr>
          <w:t>Строки 8</w:t>
        </w:r>
      </w:hyperlink>
      <w:r w:rsidRPr="00877B63">
        <w:rPr>
          <w:rFonts w:ascii="Times New Roman" w:hAnsi="Times New Roman" w:cs="Times New Roman"/>
          <w:sz w:val="24"/>
          <w:szCs w:val="24"/>
        </w:rPr>
        <w:t xml:space="preserve"> и </w:t>
      </w:r>
      <w:hyperlink r:id="rId8">
        <w:r w:rsidRPr="00877B63">
          <w:rPr>
            <w:rFonts w:ascii="Times New Roman" w:hAnsi="Times New Roman" w:cs="Times New Roman"/>
            <w:sz w:val="24"/>
            <w:szCs w:val="24"/>
          </w:rPr>
          <w:t>9</w:t>
        </w:r>
      </w:hyperlink>
      <w:r w:rsidRPr="00877B63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CE2CB5" w:rsidRPr="00877B63" w:rsidRDefault="00CE2C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CE2CB5" w:rsidRPr="00877B63" w:rsidRDefault="00CE2CB5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30"/>
        <w:gridCol w:w="3630"/>
      </w:tblGrid>
      <w:tr w:rsidR="00877B63" w:rsidRPr="00877B63">
        <w:tc>
          <w:tcPr>
            <w:tcW w:w="5430" w:type="dxa"/>
          </w:tcPr>
          <w:p w:rsidR="00CE2CB5" w:rsidRPr="00877B63" w:rsidRDefault="00CE2CB5" w:rsidP="007B1A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B63">
              <w:rPr>
                <w:rFonts w:ascii="Times New Roman" w:hAnsi="Times New Roman" w:cs="Times New Roman"/>
                <w:sz w:val="24"/>
                <w:szCs w:val="24"/>
              </w:rPr>
              <w:t>Наличие в государственной интегрированной информационной системе управления общественными финансами "Электронный бюджет" информации об уплате налогов и сборов, таможенных платежей, взносов по обязательному социальному страхованию и иных обязательных платежей в бюджетную систему Российской Федерации, установленных законодательством Российской Федерации, в размере, суммарно превышающем 50 процентов цены государственного (муниципального) контракта, в том числе государственного контракта по государственному оборонному заказу (далее - государственный (муниципальный) контракт), контракта (договора), заключенного в рамках исполнения такого государственного (муниципального) контракта, подлежащей уплате в соответствии с условиями указанных государственного (муниципального) контракта, контракта (договора) в текущем финансовом году с лицевого счета, открытого участнику казначейского сопровождения</w:t>
            </w:r>
          </w:p>
        </w:tc>
        <w:tc>
          <w:tcPr>
            <w:tcW w:w="3630" w:type="dxa"/>
          </w:tcPr>
          <w:p w:rsidR="00CE2CB5" w:rsidRPr="00877B63" w:rsidRDefault="00CE2CB5" w:rsidP="007B1A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7B63">
              <w:rPr>
                <w:rFonts w:ascii="Times New Roman" w:hAnsi="Times New Roman" w:cs="Times New Roman"/>
                <w:sz w:val="24"/>
                <w:szCs w:val="24"/>
              </w:rPr>
              <w:t xml:space="preserve">Предупреждение (информирование) (приостановление операции на лицевом счете) </w:t>
            </w:r>
          </w:p>
        </w:tc>
      </w:tr>
      <w:tr w:rsidR="00877B63" w:rsidRPr="00877B63">
        <w:tc>
          <w:tcPr>
            <w:tcW w:w="5430" w:type="dxa"/>
          </w:tcPr>
          <w:p w:rsidR="00CE2CB5" w:rsidRPr="00877B63" w:rsidRDefault="00CE2CB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B63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государственной интегрированной информационной системе управления общественными финансами "Электронный бюджет" информации об оплате труда физическим лицам в размере, суммарно превышающем 50 процентов цены государственного (муниципального) контракта, контракта (договора), заключенного в рамках исполнения такого государственного (муниципального) контракта, подлежащей уплате в соответствии с условиями указанных государственного (муниципального) контракта, контракта (договора), в текущем финансовом году с лицевого счета, открытого </w:t>
            </w:r>
            <w:r w:rsidRPr="00877B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участнику казначейского сопровождения (за исключением государственного (муниципального) контракта, контракта (договора) на выполнение научно-исследовательских или опытно-конструкторских работ)</w:t>
            </w:r>
          </w:p>
        </w:tc>
        <w:tc>
          <w:tcPr>
            <w:tcW w:w="3630" w:type="dxa"/>
          </w:tcPr>
          <w:p w:rsidR="00CE2CB5" w:rsidRPr="00877B63" w:rsidRDefault="00CE2CB5" w:rsidP="007B1A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7B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Предупреждение (информирование) (приостановление операции на лицевом счете) </w:t>
            </w:r>
          </w:p>
        </w:tc>
      </w:tr>
    </w:tbl>
    <w:p w:rsidR="00CE2CB5" w:rsidRPr="00877B63" w:rsidRDefault="00CE2CB5">
      <w:pPr>
        <w:pStyle w:val="ConsPlusNormal"/>
        <w:spacing w:before="220"/>
        <w:jc w:val="right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lastRenderedPageBreak/>
        <w:t>".</w:t>
      </w:r>
    </w:p>
    <w:p w:rsidR="00CE2CB5" w:rsidRPr="00877B63" w:rsidRDefault="00CE2C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2CB5" w:rsidRPr="00877B63" w:rsidRDefault="00CE2C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 xml:space="preserve">2. В </w:t>
      </w:r>
      <w:hyperlink r:id="rId9">
        <w:r w:rsidRPr="00877B63">
          <w:rPr>
            <w:rFonts w:ascii="Times New Roman" w:hAnsi="Times New Roman" w:cs="Times New Roman"/>
            <w:sz w:val="24"/>
            <w:szCs w:val="24"/>
          </w:rPr>
          <w:t>сносках 1.2</w:t>
        </w:r>
      </w:hyperlink>
      <w:r w:rsidRPr="00877B63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">
        <w:r w:rsidRPr="00877B63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Pr="00877B63">
        <w:rPr>
          <w:rFonts w:ascii="Times New Roman" w:hAnsi="Times New Roman" w:cs="Times New Roman"/>
          <w:sz w:val="24"/>
          <w:szCs w:val="24"/>
        </w:rPr>
        <w:t xml:space="preserve"> к строкам 8 - 10 слова ", получающим средства из федерального бюджета</w:t>
      </w:r>
      <w:proofErr w:type="gramStart"/>
      <w:r w:rsidRPr="00877B63">
        <w:rPr>
          <w:rFonts w:ascii="Times New Roman" w:hAnsi="Times New Roman" w:cs="Times New Roman"/>
          <w:sz w:val="24"/>
          <w:szCs w:val="24"/>
        </w:rPr>
        <w:t>,"</w:t>
      </w:r>
      <w:proofErr w:type="gramEnd"/>
      <w:r w:rsidRPr="00877B63">
        <w:rPr>
          <w:rFonts w:ascii="Times New Roman" w:hAnsi="Times New Roman" w:cs="Times New Roman"/>
          <w:sz w:val="24"/>
          <w:szCs w:val="24"/>
        </w:rPr>
        <w:t xml:space="preserve"> исключить.</w:t>
      </w:r>
    </w:p>
    <w:p w:rsidR="00CE2CB5" w:rsidRPr="00877B63" w:rsidRDefault="00CE2C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 xml:space="preserve">3. </w:t>
      </w:r>
      <w:hyperlink r:id="rId11">
        <w:r w:rsidRPr="00877B63">
          <w:rPr>
            <w:rFonts w:ascii="Times New Roman" w:hAnsi="Times New Roman" w:cs="Times New Roman"/>
            <w:sz w:val="24"/>
            <w:szCs w:val="24"/>
          </w:rPr>
          <w:t>Сноску 3</w:t>
        </w:r>
      </w:hyperlink>
      <w:r w:rsidRPr="00877B63">
        <w:rPr>
          <w:rFonts w:ascii="Times New Roman" w:hAnsi="Times New Roman" w:cs="Times New Roman"/>
          <w:sz w:val="24"/>
          <w:szCs w:val="24"/>
        </w:rPr>
        <w:t xml:space="preserve"> к строке 11 изложить в следующей редакции:</w:t>
      </w:r>
    </w:p>
    <w:p w:rsidR="00CE2CB5" w:rsidRPr="00877B63" w:rsidRDefault="007B1A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hyperlink r:id="rId12">
        <w:r w:rsidR="00CE2CB5" w:rsidRPr="00877B63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="00CE2CB5" w:rsidRPr="00877B63">
        <w:rPr>
          <w:rFonts w:ascii="Times New Roman" w:hAnsi="Times New Roman" w:cs="Times New Roman"/>
          <w:sz w:val="24"/>
          <w:szCs w:val="24"/>
        </w:rPr>
        <w:t xml:space="preserve"> Министерства финансов Российской Федерации от 5 июня 2023 г. N 86н "Об утверждении Перечня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зоны)" (зарегистрирован Министерством юстиции Российской Федерации 15 июня 2023 г., регистрационный N 73846).".</w:t>
      </w:r>
    </w:p>
    <w:p w:rsidR="00CE2CB5" w:rsidRPr="00877B63" w:rsidRDefault="00CE2C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 xml:space="preserve">4. </w:t>
      </w:r>
      <w:hyperlink r:id="rId13">
        <w:r w:rsidRPr="00877B63">
          <w:rPr>
            <w:rFonts w:ascii="Times New Roman" w:hAnsi="Times New Roman" w:cs="Times New Roman"/>
            <w:sz w:val="24"/>
            <w:szCs w:val="24"/>
          </w:rPr>
          <w:t>Дополнить</w:t>
        </w:r>
      </w:hyperlink>
      <w:r w:rsidRPr="00877B63">
        <w:rPr>
          <w:rFonts w:ascii="Times New Roman" w:hAnsi="Times New Roman" w:cs="Times New Roman"/>
          <w:sz w:val="24"/>
          <w:szCs w:val="24"/>
        </w:rPr>
        <w:t xml:space="preserve"> строкой 14 следующего содержания:</w:t>
      </w:r>
    </w:p>
    <w:p w:rsidR="00CE2CB5" w:rsidRPr="00877B63" w:rsidRDefault="00CE2C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2CB5" w:rsidRPr="00877B63" w:rsidRDefault="00CE2CB5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30"/>
        <w:gridCol w:w="3630"/>
      </w:tblGrid>
      <w:tr w:rsidR="00877B63" w:rsidRPr="00877B63">
        <w:tc>
          <w:tcPr>
            <w:tcW w:w="5430" w:type="dxa"/>
            <w:tcBorders>
              <w:top w:val="single" w:sz="4" w:space="0" w:color="auto"/>
              <w:bottom w:val="single" w:sz="4" w:space="0" w:color="auto"/>
            </w:tcBorders>
          </w:tcPr>
          <w:p w:rsidR="00CE2CB5" w:rsidRPr="00877B63" w:rsidRDefault="00CE2CB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B63">
              <w:rPr>
                <w:rFonts w:ascii="Times New Roman" w:hAnsi="Times New Roman" w:cs="Times New Roman"/>
                <w:sz w:val="24"/>
                <w:szCs w:val="24"/>
              </w:rPr>
              <w:t>Наличие информации об отнесении Центральным банком Российской Федерации юридического лица (за исключением кредитных организаций, государственных органов и органов местного самоуправления) (индивидуального предпринимателя), зарегистрированного в соответствии с законодательством Российской Федерации и являющегося участником казначейского сопровождения или получателем денежных средств от участника казначейского сопровождения, к группе высокой степени (уровня) риска соверш</w:t>
            </w:r>
            <w:r w:rsidR="007B1AD3">
              <w:rPr>
                <w:rFonts w:ascii="Times New Roman" w:hAnsi="Times New Roman" w:cs="Times New Roman"/>
                <w:sz w:val="24"/>
                <w:szCs w:val="24"/>
              </w:rPr>
              <w:t xml:space="preserve">ения подозрительных операций </w:t>
            </w:r>
          </w:p>
        </w:tc>
        <w:tc>
          <w:tcPr>
            <w:tcW w:w="3630" w:type="dxa"/>
            <w:tcBorders>
              <w:top w:val="single" w:sz="4" w:space="0" w:color="auto"/>
              <w:bottom w:val="single" w:sz="4" w:space="0" w:color="auto"/>
            </w:tcBorders>
          </w:tcPr>
          <w:p w:rsidR="00CE2CB5" w:rsidRPr="00877B63" w:rsidRDefault="00CE2C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7B63">
              <w:rPr>
                <w:rFonts w:ascii="Times New Roman" w:hAnsi="Times New Roman" w:cs="Times New Roman"/>
                <w:sz w:val="24"/>
                <w:szCs w:val="24"/>
              </w:rPr>
              <w:t>Предупреждение (информирование)</w:t>
            </w:r>
          </w:p>
        </w:tc>
      </w:tr>
    </w:tbl>
    <w:p w:rsidR="00CE2CB5" w:rsidRPr="00877B63" w:rsidRDefault="00CE2CB5">
      <w:pPr>
        <w:pStyle w:val="ConsPlusNormal"/>
        <w:spacing w:before="220"/>
        <w:jc w:val="right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>".</w:t>
      </w:r>
    </w:p>
    <w:p w:rsidR="00CE2CB5" w:rsidRPr="00877B63" w:rsidRDefault="00CE2C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2CB5" w:rsidRPr="00877B63" w:rsidRDefault="00CE2C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 xml:space="preserve">5. Строку 14 </w:t>
      </w:r>
      <w:hyperlink r:id="rId14">
        <w:r w:rsidRPr="00877B63">
          <w:rPr>
            <w:rFonts w:ascii="Times New Roman" w:hAnsi="Times New Roman" w:cs="Times New Roman"/>
            <w:sz w:val="24"/>
            <w:szCs w:val="24"/>
          </w:rPr>
          <w:t>дополнить</w:t>
        </w:r>
      </w:hyperlink>
      <w:r w:rsidRPr="00877B63">
        <w:rPr>
          <w:rFonts w:ascii="Times New Roman" w:hAnsi="Times New Roman" w:cs="Times New Roman"/>
          <w:sz w:val="24"/>
          <w:szCs w:val="24"/>
        </w:rPr>
        <w:t xml:space="preserve"> сноской 5 следующего содержания:</w:t>
      </w:r>
    </w:p>
    <w:p w:rsidR="00CE2CB5" w:rsidRPr="00877B63" w:rsidRDefault="007B1A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hyperlink r:id="rId15">
        <w:r w:rsidR="00CE2CB5" w:rsidRPr="00877B63">
          <w:rPr>
            <w:rFonts w:ascii="Times New Roman" w:hAnsi="Times New Roman" w:cs="Times New Roman"/>
            <w:sz w:val="24"/>
            <w:szCs w:val="24"/>
          </w:rPr>
          <w:t>Статья 9.1</w:t>
        </w:r>
      </w:hyperlink>
      <w:r w:rsidR="00CE2CB5" w:rsidRPr="00877B63">
        <w:rPr>
          <w:rFonts w:ascii="Times New Roman" w:hAnsi="Times New Roman" w:cs="Times New Roman"/>
          <w:sz w:val="24"/>
          <w:szCs w:val="24"/>
        </w:rPr>
        <w:t xml:space="preserve"> Федерального закона от 10 июля 2002 г. N 86-ФЗ "О Центральном банке Российской Федерации (Банке России)"</w:t>
      </w:r>
      <w:proofErr w:type="gramStart"/>
      <w:r w:rsidR="00CE2CB5" w:rsidRPr="00877B63">
        <w:rPr>
          <w:rFonts w:ascii="Times New Roman" w:hAnsi="Times New Roman" w:cs="Times New Roman"/>
          <w:sz w:val="24"/>
          <w:szCs w:val="24"/>
        </w:rPr>
        <w:t>."</w:t>
      </w:r>
      <w:proofErr w:type="gramEnd"/>
      <w:r w:rsidR="00CE2CB5" w:rsidRPr="00877B63">
        <w:rPr>
          <w:rFonts w:ascii="Times New Roman" w:hAnsi="Times New Roman" w:cs="Times New Roman"/>
          <w:sz w:val="24"/>
          <w:szCs w:val="24"/>
        </w:rPr>
        <w:t>.</w:t>
      </w:r>
    </w:p>
    <w:p w:rsidR="00CE2CB5" w:rsidRPr="00877B63" w:rsidRDefault="00CE2CB5" w:rsidP="007B1A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 xml:space="preserve">6. </w:t>
      </w:r>
      <w:hyperlink r:id="rId16">
        <w:r w:rsidRPr="00877B63">
          <w:rPr>
            <w:rFonts w:ascii="Times New Roman" w:hAnsi="Times New Roman" w:cs="Times New Roman"/>
            <w:sz w:val="24"/>
            <w:szCs w:val="24"/>
          </w:rPr>
          <w:t>Дополнить</w:t>
        </w:r>
      </w:hyperlink>
      <w:r w:rsidRPr="00877B63">
        <w:rPr>
          <w:rFonts w:ascii="Times New Roman" w:hAnsi="Times New Roman" w:cs="Times New Roman"/>
          <w:sz w:val="24"/>
          <w:szCs w:val="24"/>
        </w:rPr>
        <w:t xml:space="preserve"> строкой 15 следующего содержания:</w:t>
      </w:r>
    </w:p>
    <w:p w:rsidR="00CE2CB5" w:rsidRPr="00877B63" w:rsidRDefault="00CE2CB5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30"/>
        <w:gridCol w:w="3630"/>
      </w:tblGrid>
      <w:tr w:rsidR="00877B63" w:rsidRPr="00877B63">
        <w:tc>
          <w:tcPr>
            <w:tcW w:w="5430" w:type="dxa"/>
            <w:tcBorders>
              <w:top w:val="single" w:sz="4" w:space="0" w:color="auto"/>
              <w:bottom w:val="single" w:sz="4" w:space="0" w:color="auto"/>
            </w:tcBorders>
          </w:tcPr>
          <w:p w:rsidR="00CE2CB5" w:rsidRPr="00877B63" w:rsidRDefault="00CE2CB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7B63">
              <w:rPr>
                <w:rFonts w:ascii="Times New Roman" w:hAnsi="Times New Roman" w:cs="Times New Roman"/>
                <w:sz w:val="24"/>
                <w:szCs w:val="24"/>
              </w:rPr>
              <w:t xml:space="preserve">Наличие информации о регистрации юридического лица - участника казначейского сопровождения или юридического лица, получающего денежные средства от участника казначейского сопровождения, на территории иностранных </w:t>
            </w:r>
            <w:r w:rsidRPr="00877B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 и территориях, совершающих недружественные действия в отношении Российской Федерации, российских юрид</w:t>
            </w:r>
            <w:r w:rsidR="007B1AD3">
              <w:rPr>
                <w:rFonts w:ascii="Times New Roman" w:hAnsi="Times New Roman" w:cs="Times New Roman"/>
                <w:sz w:val="24"/>
                <w:szCs w:val="24"/>
              </w:rPr>
              <w:t xml:space="preserve">ических лиц и физических лиц </w:t>
            </w:r>
            <w:proofErr w:type="gramEnd"/>
          </w:p>
        </w:tc>
        <w:tc>
          <w:tcPr>
            <w:tcW w:w="3630" w:type="dxa"/>
            <w:tcBorders>
              <w:top w:val="single" w:sz="4" w:space="0" w:color="auto"/>
              <w:bottom w:val="single" w:sz="4" w:space="0" w:color="auto"/>
            </w:tcBorders>
          </w:tcPr>
          <w:p w:rsidR="00CE2CB5" w:rsidRPr="00877B63" w:rsidRDefault="00CE2C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7B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Предупреждение (информирование)</w:t>
            </w:r>
          </w:p>
        </w:tc>
      </w:tr>
    </w:tbl>
    <w:p w:rsidR="00CE2CB5" w:rsidRPr="00877B63" w:rsidRDefault="00CE2C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2CB5" w:rsidRPr="00877B63" w:rsidRDefault="00CE2C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 xml:space="preserve">7. Строку 15 </w:t>
      </w:r>
      <w:hyperlink r:id="rId17">
        <w:r w:rsidRPr="00877B63">
          <w:rPr>
            <w:rFonts w:ascii="Times New Roman" w:hAnsi="Times New Roman" w:cs="Times New Roman"/>
            <w:sz w:val="24"/>
            <w:szCs w:val="24"/>
          </w:rPr>
          <w:t>дополнить</w:t>
        </w:r>
      </w:hyperlink>
      <w:r w:rsidRPr="00877B63">
        <w:rPr>
          <w:rFonts w:ascii="Times New Roman" w:hAnsi="Times New Roman" w:cs="Times New Roman"/>
          <w:sz w:val="24"/>
          <w:szCs w:val="24"/>
        </w:rPr>
        <w:t xml:space="preserve"> сноской 6 следующего содержания:</w:t>
      </w:r>
    </w:p>
    <w:p w:rsidR="00CE2CB5" w:rsidRPr="00877B63" w:rsidRDefault="007B1A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hyperlink r:id="rId18">
        <w:r w:rsidR="00CE2CB5" w:rsidRPr="00877B63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="00CE2CB5" w:rsidRPr="00877B63">
        <w:rPr>
          <w:rFonts w:ascii="Times New Roman" w:hAnsi="Times New Roman" w:cs="Times New Roman"/>
          <w:sz w:val="24"/>
          <w:szCs w:val="24"/>
        </w:rPr>
        <w:t xml:space="preserve"> иностранных государств и территорий, совершающих в отношении Российской Федерации, российских юридических лиц и физических лиц недружественные действия, утвержденный распоряжением Правительства Российской Федерации от 5 марта 2022 г. N 430-р.".</w:t>
      </w:r>
    </w:p>
    <w:p w:rsidR="00CE2CB5" w:rsidRPr="00877B63" w:rsidRDefault="00CE2CB5" w:rsidP="007B1A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 xml:space="preserve">8. </w:t>
      </w:r>
      <w:hyperlink r:id="rId19">
        <w:r w:rsidRPr="00877B63">
          <w:rPr>
            <w:rFonts w:ascii="Times New Roman" w:hAnsi="Times New Roman" w:cs="Times New Roman"/>
            <w:sz w:val="24"/>
            <w:szCs w:val="24"/>
          </w:rPr>
          <w:t>Дополнить</w:t>
        </w:r>
      </w:hyperlink>
      <w:r w:rsidRPr="00877B63">
        <w:rPr>
          <w:rFonts w:ascii="Times New Roman" w:hAnsi="Times New Roman" w:cs="Times New Roman"/>
          <w:sz w:val="24"/>
          <w:szCs w:val="24"/>
        </w:rPr>
        <w:t xml:space="preserve"> строкой 16 следующего содержания:</w:t>
      </w:r>
    </w:p>
    <w:p w:rsidR="00CE2CB5" w:rsidRPr="00877B63" w:rsidRDefault="00CE2CB5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30"/>
        <w:gridCol w:w="3630"/>
      </w:tblGrid>
      <w:tr w:rsidR="00877B63" w:rsidRPr="00877B63">
        <w:tc>
          <w:tcPr>
            <w:tcW w:w="5430" w:type="dxa"/>
            <w:tcBorders>
              <w:top w:val="single" w:sz="4" w:space="0" w:color="auto"/>
              <w:bottom w:val="single" w:sz="4" w:space="0" w:color="auto"/>
            </w:tcBorders>
          </w:tcPr>
          <w:p w:rsidR="00CE2CB5" w:rsidRPr="00877B63" w:rsidRDefault="00CE2CB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7B63">
              <w:rPr>
                <w:rFonts w:ascii="Times New Roman" w:hAnsi="Times New Roman" w:cs="Times New Roman"/>
                <w:sz w:val="24"/>
                <w:szCs w:val="24"/>
              </w:rPr>
              <w:t>Наличие в единой информацион</w:t>
            </w:r>
            <w:r w:rsidR="007B1AD3">
              <w:rPr>
                <w:rFonts w:ascii="Times New Roman" w:hAnsi="Times New Roman" w:cs="Times New Roman"/>
                <w:sz w:val="24"/>
                <w:szCs w:val="24"/>
              </w:rPr>
              <w:t xml:space="preserve">ной системе в сфере закупок </w:t>
            </w:r>
            <w:r w:rsidRPr="00877B63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о привлечении юридического лица - участника казначейского сопровождения или юридического лица, получающего денежные средства от участника казначейского сопровождения, к административной ответственности за совершение административного правонарушения, предусмотренного </w:t>
            </w:r>
            <w:hyperlink r:id="rId20">
              <w:r w:rsidRPr="00877B63">
                <w:rPr>
                  <w:rFonts w:ascii="Times New Roman" w:hAnsi="Times New Roman" w:cs="Times New Roman"/>
                  <w:sz w:val="24"/>
                  <w:szCs w:val="24"/>
                </w:rPr>
                <w:t>статьей 19.28</w:t>
              </w:r>
            </w:hyperlink>
            <w:r w:rsidRPr="00877B63"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в течение двух лет с момента подачи документов на открытие лицевого счета (проведения операции на указанном лицевом счете)</w:t>
            </w:r>
            <w:proofErr w:type="gramEnd"/>
          </w:p>
        </w:tc>
        <w:tc>
          <w:tcPr>
            <w:tcW w:w="3630" w:type="dxa"/>
            <w:tcBorders>
              <w:top w:val="single" w:sz="4" w:space="0" w:color="auto"/>
              <w:bottom w:val="single" w:sz="4" w:space="0" w:color="auto"/>
            </w:tcBorders>
          </w:tcPr>
          <w:p w:rsidR="00CE2CB5" w:rsidRPr="00877B63" w:rsidRDefault="00CE2C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7B63">
              <w:rPr>
                <w:rFonts w:ascii="Times New Roman" w:hAnsi="Times New Roman" w:cs="Times New Roman"/>
                <w:sz w:val="24"/>
                <w:szCs w:val="24"/>
              </w:rPr>
              <w:t>Предупреждение (информирование)</w:t>
            </w:r>
          </w:p>
        </w:tc>
      </w:tr>
    </w:tbl>
    <w:p w:rsidR="00CE2CB5" w:rsidRPr="00877B63" w:rsidRDefault="00CE2CB5" w:rsidP="007B1AD3">
      <w:pPr>
        <w:pStyle w:val="ConsPlusNormal"/>
        <w:spacing w:before="220"/>
        <w:jc w:val="right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>".</w:t>
      </w:r>
    </w:p>
    <w:p w:rsidR="00CE2CB5" w:rsidRPr="00877B63" w:rsidRDefault="00CE2C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 xml:space="preserve">9. Строку 16 </w:t>
      </w:r>
      <w:hyperlink r:id="rId21">
        <w:r w:rsidRPr="00877B63">
          <w:rPr>
            <w:rFonts w:ascii="Times New Roman" w:hAnsi="Times New Roman" w:cs="Times New Roman"/>
            <w:sz w:val="24"/>
            <w:szCs w:val="24"/>
          </w:rPr>
          <w:t>дополнить</w:t>
        </w:r>
      </w:hyperlink>
      <w:r w:rsidRPr="00877B63">
        <w:rPr>
          <w:rFonts w:ascii="Times New Roman" w:hAnsi="Times New Roman" w:cs="Times New Roman"/>
          <w:sz w:val="24"/>
          <w:szCs w:val="24"/>
        </w:rPr>
        <w:t xml:space="preserve"> сноской 7 следующего содержания:</w:t>
      </w:r>
    </w:p>
    <w:p w:rsidR="00CE2CB5" w:rsidRPr="00877B63" w:rsidRDefault="007B1A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hyperlink r:id="rId22">
        <w:r w:rsidR="00CE2CB5" w:rsidRPr="00877B63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="00CE2CB5" w:rsidRPr="00877B63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27 января 2022 г. N 60 "О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Федерации".".</w:t>
      </w:r>
    </w:p>
    <w:p w:rsidR="00CE2CB5" w:rsidRPr="00877B63" w:rsidRDefault="00CE2C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t xml:space="preserve">10. </w:t>
      </w:r>
      <w:hyperlink r:id="rId23">
        <w:r w:rsidRPr="00877B63">
          <w:rPr>
            <w:rFonts w:ascii="Times New Roman" w:hAnsi="Times New Roman" w:cs="Times New Roman"/>
            <w:sz w:val="24"/>
            <w:szCs w:val="24"/>
          </w:rPr>
          <w:t>Дополнить</w:t>
        </w:r>
      </w:hyperlink>
      <w:r w:rsidRPr="00877B63">
        <w:rPr>
          <w:rFonts w:ascii="Times New Roman" w:hAnsi="Times New Roman" w:cs="Times New Roman"/>
          <w:sz w:val="24"/>
          <w:szCs w:val="24"/>
        </w:rPr>
        <w:t xml:space="preserve"> строкой 17 следующего содержания:</w:t>
      </w:r>
    </w:p>
    <w:p w:rsidR="00CE2CB5" w:rsidRPr="00877B63" w:rsidRDefault="00CE2CB5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30"/>
        <w:gridCol w:w="3630"/>
      </w:tblGrid>
      <w:tr w:rsidR="00877B63" w:rsidRPr="00877B63">
        <w:tc>
          <w:tcPr>
            <w:tcW w:w="54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E2CB5" w:rsidRPr="00877B63" w:rsidRDefault="00CE2CB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B63">
              <w:rPr>
                <w:rFonts w:ascii="Times New Roman" w:hAnsi="Times New Roman" w:cs="Times New Roman"/>
                <w:sz w:val="24"/>
                <w:szCs w:val="24"/>
              </w:rPr>
              <w:t>Наличие в ЕГРЮЛ информации о недостоверности сведений о лице, имеющем право без доверенности действовать от имени юридического лица - участника казначейского сопровождения или юридического лица, получающего денежные средства от участника казначейского сопровождения</w:t>
            </w:r>
          </w:p>
        </w:tc>
        <w:tc>
          <w:tcPr>
            <w:tcW w:w="3630" w:type="dxa"/>
            <w:tcBorders>
              <w:top w:val="single" w:sz="4" w:space="0" w:color="auto"/>
              <w:bottom w:val="single" w:sz="4" w:space="0" w:color="auto"/>
            </w:tcBorders>
          </w:tcPr>
          <w:p w:rsidR="00CE2CB5" w:rsidRPr="00877B63" w:rsidRDefault="00CE2C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7B63">
              <w:rPr>
                <w:rFonts w:ascii="Times New Roman" w:hAnsi="Times New Roman" w:cs="Times New Roman"/>
                <w:sz w:val="24"/>
                <w:szCs w:val="24"/>
              </w:rPr>
              <w:t>Предупреждение (информирование)</w:t>
            </w:r>
          </w:p>
        </w:tc>
      </w:tr>
    </w:tbl>
    <w:p w:rsidR="0045458E" w:rsidRPr="00877B63" w:rsidRDefault="007042DE">
      <w:pPr>
        <w:rPr>
          <w:rFonts w:ascii="Times New Roman" w:hAnsi="Times New Roman" w:cs="Times New Roman"/>
          <w:sz w:val="24"/>
          <w:szCs w:val="24"/>
        </w:rPr>
      </w:pPr>
    </w:p>
    <w:sectPr w:rsidR="0045458E" w:rsidRPr="00877B63" w:rsidSect="00613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CB5"/>
    <w:rsid w:val="00190266"/>
    <w:rsid w:val="007042DE"/>
    <w:rsid w:val="007B1AD3"/>
    <w:rsid w:val="00877B63"/>
    <w:rsid w:val="00CE2CB5"/>
    <w:rsid w:val="00DD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2CB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E2CB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E2CB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2CB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E2CB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E2CB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2732&amp;dst=6" TargetMode="External"/><Relationship Id="rId13" Type="http://schemas.openxmlformats.org/officeDocument/2006/relationships/hyperlink" Target="https://login.consultant.ru/link/?req=doc&amp;base=LAW&amp;n=442732&amp;dst=100034" TargetMode="External"/><Relationship Id="rId18" Type="http://schemas.openxmlformats.org/officeDocument/2006/relationships/hyperlink" Target="https://login.consultant.ru/link/?req=doc&amp;base=LAW&amp;n=430227&amp;dst=10000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42732&amp;dst=100034" TargetMode="External"/><Relationship Id="rId7" Type="http://schemas.openxmlformats.org/officeDocument/2006/relationships/hyperlink" Target="https://login.consultant.ru/link/?req=doc&amp;base=LAW&amp;n=442732&amp;dst=4" TargetMode="External"/><Relationship Id="rId12" Type="http://schemas.openxmlformats.org/officeDocument/2006/relationships/hyperlink" Target="https://login.consultant.ru/link/?req=doc&amp;base=LAW&amp;n=449813" TargetMode="External"/><Relationship Id="rId17" Type="http://schemas.openxmlformats.org/officeDocument/2006/relationships/hyperlink" Target="https://login.consultant.ru/link/?req=doc&amp;base=LAW&amp;n=442732&amp;dst=100034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42732&amp;dst=100034" TargetMode="External"/><Relationship Id="rId20" Type="http://schemas.openxmlformats.org/officeDocument/2006/relationships/hyperlink" Target="https://login.consultant.ru/link/?req=doc&amp;base=LAW&amp;n=480454&amp;dst=262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42732&amp;dst=100034" TargetMode="External"/><Relationship Id="rId11" Type="http://schemas.openxmlformats.org/officeDocument/2006/relationships/hyperlink" Target="https://login.consultant.ru/link/?req=doc&amp;base=LAW&amp;n=442732&amp;dst=20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80810&amp;dst=6709" TargetMode="External"/><Relationship Id="rId15" Type="http://schemas.openxmlformats.org/officeDocument/2006/relationships/hyperlink" Target="https://login.consultant.ru/link/?req=doc&amp;base=LAW&amp;n=466493&amp;dst=970" TargetMode="External"/><Relationship Id="rId23" Type="http://schemas.openxmlformats.org/officeDocument/2006/relationships/hyperlink" Target="https://login.consultant.ru/link/?req=doc&amp;base=LAW&amp;n=442732&amp;dst=100034" TargetMode="External"/><Relationship Id="rId10" Type="http://schemas.openxmlformats.org/officeDocument/2006/relationships/hyperlink" Target="https://login.consultant.ru/link/?req=doc&amp;base=LAW&amp;n=442732&amp;dst=100061" TargetMode="External"/><Relationship Id="rId19" Type="http://schemas.openxmlformats.org/officeDocument/2006/relationships/hyperlink" Target="https://login.consultant.ru/link/?req=doc&amp;base=LAW&amp;n=442732&amp;dst=1000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42732&amp;dst=19" TargetMode="External"/><Relationship Id="rId14" Type="http://schemas.openxmlformats.org/officeDocument/2006/relationships/hyperlink" Target="https://login.consultant.ru/link/?req=doc&amp;base=LAW&amp;n=442732&amp;dst=100034" TargetMode="External"/><Relationship Id="rId22" Type="http://schemas.openxmlformats.org/officeDocument/2006/relationships/hyperlink" Target="https://login.consultant.ru/link/?req=doc&amp;base=LAW&amp;n=4799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1305</Words>
  <Characters>7440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8728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Десятников Павел Николаевич</dc:creator>
  <cp:lastModifiedBy>Десятников Павел Николаевич</cp:lastModifiedBy>
  <cp:revision>4</cp:revision>
  <dcterms:created xsi:type="dcterms:W3CDTF">2024-07-29T08:40:00Z</dcterms:created>
  <dcterms:modified xsi:type="dcterms:W3CDTF">2024-07-29T08:47:00Z</dcterms:modified>
</cp:coreProperties>
</file>