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5F9" w:rsidRDefault="002975F9" w:rsidP="002975F9">
      <w:pPr>
        <w:pStyle w:val="1"/>
        <w:jc w:val="center"/>
        <w:rPr>
          <w:color w:val="3366FF"/>
        </w:rPr>
      </w:pPr>
      <w:r>
        <w:rPr>
          <w:noProof/>
          <w:color w:val="3366FF"/>
          <w:sz w:val="28"/>
          <w:szCs w:val="28"/>
        </w:rPr>
        <w:drawing>
          <wp:inline distT="0" distB="0" distL="0" distR="0">
            <wp:extent cx="541020" cy="662940"/>
            <wp:effectExtent l="0" t="0" r="0" b="3810"/>
            <wp:docPr id="1" name="Рисунок 1" descr="Описание: 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Безымянный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5F9" w:rsidRDefault="002975F9" w:rsidP="002975F9">
      <w:pPr>
        <w:pStyle w:val="a3"/>
        <w:framePr w:w="0" w:h="0" w:hSpace="0" w:wrap="auto" w:vAnchor="margin" w:hAnchor="text" w:xAlign="left" w:yAlign="inline"/>
        <w:rPr>
          <w:rFonts w:ascii="Times New Roman" w:hAnsi="Times New Roman" w:cs="Times New Roman"/>
          <w:b w:val="0"/>
          <w:color w:val="3366FF"/>
          <w:w w:val="100"/>
          <w:sz w:val="26"/>
          <w:szCs w:val="26"/>
        </w:rPr>
      </w:pPr>
      <w:r>
        <w:rPr>
          <w:rFonts w:ascii="Times New Roman" w:hAnsi="Times New Roman" w:cs="Times New Roman"/>
          <w:b w:val="0"/>
          <w:color w:val="3366FF"/>
          <w:w w:val="100"/>
          <w:sz w:val="26"/>
          <w:szCs w:val="26"/>
        </w:rPr>
        <w:t>ФЕДЕРАЛЬНОЕ КАЗНАЧЕЙСТВО</w:t>
      </w:r>
    </w:p>
    <w:p w:rsidR="002975F9" w:rsidRDefault="002975F9" w:rsidP="002975F9">
      <w:pPr>
        <w:pStyle w:val="a3"/>
        <w:framePr w:w="0" w:h="0" w:hSpace="0" w:wrap="auto" w:vAnchor="margin" w:hAnchor="text" w:xAlign="left" w:yAlign="inline"/>
        <w:spacing w:before="60"/>
        <w:rPr>
          <w:rFonts w:ascii="Times New Roman" w:hAnsi="Times New Roman" w:cs="Times New Roman"/>
          <w:color w:val="3366FF"/>
          <w:w w:val="100"/>
          <w:sz w:val="26"/>
          <w:szCs w:val="26"/>
        </w:rPr>
      </w:pPr>
      <w:r>
        <w:rPr>
          <w:rFonts w:ascii="Times New Roman" w:hAnsi="Times New Roman" w:cs="Times New Roman"/>
          <w:color w:val="3366FF"/>
          <w:w w:val="100"/>
          <w:sz w:val="26"/>
          <w:szCs w:val="26"/>
        </w:rPr>
        <w:t>УПРАВЛЕНИЕ ФЕДЕРАЛЬНОГО КАЗНАЧЕЙСТВА</w:t>
      </w:r>
    </w:p>
    <w:p w:rsidR="002975F9" w:rsidRDefault="002975F9" w:rsidP="002975F9">
      <w:pPr>
        <w:pStyle w:val="a3"/>
        <w:framePr w:w="0" w:h="0" w:hSpace="0" w:wrap="auto" w:vAnchor="margin" w:hAnchor="text" w:xAlign="left" w:yAlign="inline"/>
        <w:spacing w:before="60"/>
        <w:rPr>
          <w:rFonts w:ascii="Times New Roman" w:hAnsi="Times New Roman" w:cs="Times New Roman"/>
          <w:color w:val="3366FF"/>
          <w:w w:val="100"/>
          <w:sz w:val="26"/>
          <w:szCs w:val="26"/>
        </w:rPr>
      </w:pPr>
      <w:r>
        <w:rPr>
          <w:rFonts w:ascii="Times New Roman" w:hAnsi="Times New Roman" w:cs="Times New Roman"/>
          <w:color w:val="3366FF"/>
          <w:w w:val="100"/>
          <w:sz w:val="26"/>
          <w:szCs w:val="26"/>
        </w:rPr>
        <w:t>ПО СМОЛЕНСКОЙ ОБЛАСТИ</w:t>
      </w:r>
    </w:p>
    <w:p w:rsidR="002975F9" w:rsidRPr="0027638E" w:rsidRDefault="002975F9" w:rsidP="002975F9">
      <w:pPr>
        <w:spacing w:before="40"/>
        <w:jc w:val="center"/>
        <w:rPr>
          <w:bCs/>
          <w:color w:val="3366FF"/>
          <w:sz w:val="26"/>
          <w:szCs w:val="26"/>
        </w:rPr>
      </w:pPr>
      <w:r>
        <w:rPr>
          <w:bCs/>
          <w:color w:val="3366FF"/>
          <w:sz w:val="26"/>
          <w:szCs w:val="26"/>
        </w:rPr>
        <w:t>(УФК ПО СМОЛЕНСКОЙ ОБЛАСТИ)</w:t>
      </w:r>
    </w:p>
    <w:p w:rsidR="002975F9" w:rsidRDefault="002975F9" w:rsidP="002975F9">
      <w:pPr>
        <w:pStyle w:val="3"/>
        <w:spacing w:line="264" w:lineRule="auto"/>
        <w:rPr>
          <w:rFonts w:ascii="Arial" w:hAnsi="Arial"/>
          <w:bCs/>
          <w:color w:val="3366FF"/>
          <w:spacing w:val="30"/>
          <w:sz w:val="26"/>
          <w:szCs w:val="26"/>
        </w:rPr>
      </w:pPr>
    </w:p>
    <w:p w:rsidR="002975F9" w:rsidRDefault="002975F9" w:rsidP="002975F9">
      <w:pPr>
        <w:pStyle w:val="3"/>
        <w:spacing w:line="264" w:lineRule="auto"/>
        <w:rPr>
          <w:color w:val="3366FF"/>
          <w:spacing w:val="30"/>
        </w:rPr>
      </w:pPr>
      <w:r>
        <w:rPr>
          <w:color w:val="3366FF"/>
          <w:spacing w:val="30"/>
        </w:rPr>
        <w:t>ПРИКАЗ</w:t>
      </w:r>
    </w:p>
    <w:p w:rsidR="002975F9" w:rsidRDefault="002975F9" w:rsidP="002975F9">
      <w:pPr>
        <w:jc w:val="center"/>
        <w:rPr>
          <w:color w:val="3366FF"/>
        </w:rPr>
      </w:pPr>
    </w:p>
    <w:tbl>
      <w:tblPr>
        <w:tblW w:w="0" w:type="auto"/>
        <w:jc w:val="center"/>
        <w:tblInd w:w="131" w:type="dxa"/>
        <w:tblLayout w:type="fixed"/>
        <w:tblLook w:val="04A0" w:firstRow="1" w:lastRow="0" w:firstColumn="1" w:lastColumn="0" w:noHBand="0" w:noVBand="1"/>
      </w:tblPr>
      <w:tblGrid>
        <w:gridCol w:w="3420"/>
        <w:gridCol w:w="2936"/>
        <w:gridCol w:w="3615"/>
      </w:tblGrid>
      <w:tr w:rsidR="002975F9" w:rsidTr="004D1981">
        <w:trPr>
          <w:trHeight w:val="639"/>
          <w:jc w:val="center"/>
        </w:trPr>
        <w:tc>
          <w:tcPr>
            <w:tcW w:w="3420" w:type="dxa"/>
            <w:hideMark/>
          </w:tcPr>
          <w:p w:rsidR="002975F9" w:rsidRDefault="002975F9" w:rsidP="000456D3">
            <w:pPr>
              <w:pStyle w:val="a3"/>
              <w:framePr w:w="0" w:h="0" w:hSpace="0" w:wrap="auto" w:vAnchor="margin" w:hAnchor="text" w:xAlign="left" w:yAlign="inline"/>
              <w:spacing w:line="276" w:lineRule="auto"/>
              <w:rPr>
                <w:rFonts w:ascii="Times New Roman" w:hAnsi="Times New Roman" w:cs="Times New Roman"/>
                <w:color w:val="3366FF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3366FF"/>
                <w:w w:val="100"/>
                <w:sz w:val="24"/>
                <w:szCs w:val="24"/>
                <w:lang w:eastAsia="en-US"/>
              </w:rPr>
              <w:t>«</w:t>
            </w:r>
            <w:r w:rsidR="000456D3">
              <w:rPr>
                <w:rFonts w:ascii="Times New Roman" w:hAnsi="Times New Roman" w:cs="Times New Roman"/>
                <w:b w:val="0"/>
                <w:color w:val="3366FF"/>
                <w:w w:val="100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hAnsi="Times New Roman" w:cs="Times New Roman"/>
                <w:b w:val="0"/>
                <w:color w:val="3366FF"/>
                <w:w w:val="100"/>
                <w:sz w:val="24"/>
                <w:szCs w:val="24"/>
                <w:lang w:eastAsia="en-US"/>
              </w:rPr>
              <w:t xml:space="preserve">» </w:t>
            </w:r>
            <w:r w:rsidR="000456D3">
              <w:rPr>
                <w:rFonts w:ascii="Times New Roman" w:hAnsi="Times New Roman" w:cs="Times New Roman"/>
                <w:b w:val="0"/>
                <w:color w:val="3366FF"/>
                <w:w w:val="100"/>
                <w:sz w:val="24"/>
                <w:szCs w:val="24"/>
                <w:lang w:eastAsia="en-US"/>
              </w:rPr>
              <w:t>января</w:t>
            </w:r>
            <w:r>
              <w:rPr>
                <w:rFonts w:ascii="Times New Roman" w:hAnsi="Times New Roman" w:cs="Times New Roman"/>
                <w:b w:val="0"/>
                <w:color w:val="3366FF"/>
                <w:w w:val="100"/>
                <w:sz w:val="24"/>
                <w:szCs w:val="24"/>
                <w:lang w:eastAsia="en-US"/>
              </w:rPr>
              <w:t xml:space="preserve"> 20</w:t>
            </w:r>
            <w:r w:rsidR="000456D3">
              <w:rPr>
                <w:rFonts w:ascii="Times New Roman" w:hAnsi="Times New Roman" w:cs="Times New Roman"/>
                <w:b w:val="0"/>
                <w:color w:val="3366FF"/>
                <w:w w:val="100"/>
                <w:sz w:val="24"/>
                <w:szCs w:val="24"/>
                <w:lang w:eastAsia="en-US"/>
              </w:rPr>
              <w:t>17</w:t>
            </w:r>
            <w:r>
              <w:rPr>
                <w:rFonts w:ascii="Times New Roman" w:hAnsi="Times New Roman" w:cs="Times New Roman"/>
                <w:b w:val="0"/>
                <w:color w:val="3366FF"/>
                <w:w w:val="100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2936" w:type="dxa"/>
          </w:tcPr>
          <w:p w:rsidR="002975F9" w:rsidRDefault="002975F9" w:rsidP="004D1981">
            <w:pPr>
              <w:jc w:val="center"/>
              <w:rPr>
                <w:color w:val="3366FF"/>
              </w:rPr>
            </w:pPr>
          </w:p>
        </w:tc>
        <w:tc>
          <w:tcPr>
            <w:tcW w:w="3615" w:type="dxa"/>
            <w:hideMark/>
          </w:tcPr>
          <w:p w:rsidR="002975F9" w:rsidRDefault="002975F9" w:rsidP="000456D3">
            <w:pPr>
              <w:pStyle w:val="a3"/>
              <w:framePr w:w="0" w:h="0" w:hSpace="0" w:wrap="auto" w:vAnchor="margin" w:hAnchor="text" w:xAlign="left" w:yAlign="inline"/>
              <w:spacing w:line="276" w:lineRule="auto"/>
              <w:rPr>
                <w:rFonts w:ascii="Times New Roman" w:hAnsi="Times New Roman" w:cs="Times New Roman"/>
                <w:color w:val="3366FF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3366FF"/>
                <w:w w:val="100"/>
                <w:sz w:val="24"/>
                <w:szCs w:val="24"/>
                <w:lang w:eastAsia="en-US"/>
              </w:rPr>
              <w:t xml:space="preserve">        № </w:t>
            </w:r>
            <w:r w:rsidR="000456D3">
              <w:rPr>
                <w:rFonts w:ascii="Times New Roman" w:hAnsi="Times New Roman" w:cs="Times New Roman"/>
                <w:b w:val="0"/>
                <w:color w:val="3366FF"/>
                <w:w w:val="100"/>
                <w:sz w:val="24"/>
                <w:szCs w:val="24"/>
                <w:lang w:eastAsia="en-US"/>
              </w:rPr>
              <w:t>26</w:t>
            </w:r>
            <w:bookmarkStart w:id="0" w:name="_GoBack"/>
            <w:bookmarkEnd w:id="0"/>
          </w:p>
        </w:tc>
      </w:tr>
    </w:tbl>
    <w:p w:rsidR="002975F9" w:rsidRPr="0027638E" w:rsidRDefault="002975F9" w:rsidP="002975F9">
      <w:pPr>
        <w:jc w:val="center"/>
        <w:rPr>
          <w:color w:val="3366FF"/>
        </w:rPr>
      </w:pPr>
    </w:p>
    <w:p w:rsidR="002975F9" w:rsidRDefault="002975F9" w:rsidP="002975F9">
      <w:pPr>
        <w:pStyle w:val="a3"/>
        <w:framePr w:w="0" w:h="0" w:hSpace="0" w:wrap="auto" w:vAnchor="margin" w:hAnchor="text" w:xAlign="left" w:yAlign="inline"/>
        <w:rPr>
          <w:rFonts w:ascii="Times New Roman" w:hAnsi="Times New Roman" w:cs="Times New Roman"/>
          <w:b w:val="0"/>
          <w:color w:val="3366FF"/>
          <w:w w:val="100"/>
          <w:sz w:val="24"/>
          <w:szCs w:val="24"/>
        </w:rPr>
      </w:pPr>
      <w:r>
        <w:rPr>
          <w:rFonts w:ascii="Times New Roman" w:hAnsi="Times New Roman" w:cs="Times New Roman"/>
          <w:b w:val="0"/>
          <w:color w:val="3366FF"/>
          <w:w w:val="100"/>
          <w:sz w:val="24"/>
          <w:szCs w:val="24"/>
        </w:rPr>
        <w:t>Смоленск</w:t>
      </w:r>
    </w:p>
    <w:p w:rsidR="002822F9" w:rsidRPr="002822F9" w:rsidRDefault="002536DA" w:rsidP="002822F9">
      <w:pPr>
        <w:jc w:val="center"/>
        <w:rPr>
          <w:rFonts w:cs="Calibri"/>
          <w:b/>
          <w:sz w:val="28"/>
          <w:szCs w:val="28"/>
        </w:rPr>
      </w:pPr>
      <w:r w:rsidRPr="002822F9">
        <w:rPr>
          <w:b/>
          <w:sz w:val="28"/>
          <w:szCs w:val="28"/>
        </w:rPr>
        <w:t xml:space="preserve">О внесении изменений в </w:t>
      </w:r>
    </w:p>
    <w:p w:rsidR="002536DA" w:rsidRPr="002822F9" w:rsidRDefault="002822F9" w:rsidP="002822F9">
      <w:pPr>
        <w:jc w:val="center"/>
        <w:rPr>
          <w:b/>
          <w:sz w:val="28"/>
          <w:szCs w:val="28"/>
        </w:rPr>
      </w:pPr>
      <w:r w:rsidRPr="002822F9">
        <w:rPr>
          <w:rFonts w:cs="Calibri"/>
          <w:b/>
          <w:sz w:val="28"/>
          <w:szCs w:val="28"/>
        </w:rPr>
        <w:t xml:space="preserve"> приложение № 1 к </w:t>
      </w:r>
      <w:r w:rsidR="002536DA" w:rsidRPr="002822F9">
        <w:rPr>
          <w:b/>
          <w:sz w:val="28"/>
          <w:szCs w:val="28"/>
        </w:rPr>
        <w:t>приказ</w:t>
      </w:r>
      <w:r w:rsidRPr="002822F9">
        <w:rPr>
          <w:b/>
          <w:sz w:val="28"/>
          <w:szCs w:val="28"/>
        </w:rPr>
        <w:t>у</w:t>
      </w:r>
      <w:r w:rsidR="002536DA" w:rsidRPr="002822F9">
        <w:rPr>
          <w:b/>
          <w:sz w:val="28"/>
          <w:szCs w:val="28"/>
        </w:rPr>
        <w:t xml:space="preserve"> </w:t>
      </w:r>
    </w:p>
    <w:p w:rsidR="002536DA" w:rsidRPr="002822F9" w:rsidRDefault="002536DA" w:rsidP="002536DA">
      <w:pPr>
        <w:jc w:val="center"/>
        <w:rPr>
          <w:b/>
          <w:sz w:val="28"/>
          <w:szCs w:val="28"/>
        </w:rPr>
      </w:pPr>
      <w:r w:rsidRPr="002822F9">
        <w:rPr>
          <w:b/>
          <w:sz w:val="28"/>
          <w:szCs w:val="28"/>
        </w:rPr>
        <w:t xml:space="preserve">УФК по Смоленской области </w:t>
      </w:r>
    </w:p>
    <w:p w:rsidR="002536DA" w:rsidRPr="002822F9" w:rsidRDefault="002536DA" w:rsidP="002536DA">
      <w:pPr>
        <w:jc w:val="center"/>
        <w:rPr>
          <w:b/>
          <w:sz w:val="28"/>
          <w:szCs w:val="28"/>
        </w:rPr>
      </w:pPr>
      <w:r w:rsidRPr="002822F9">
        <w:rPr>
          <w:b/>
          <w:sz w:val="28"/>
          <w:szCs w:val="28"/>
        </w:rPr>
        <w:t xml:space="preserve">от 14 марта 2014 г. № 84 </w:t>
      </w:r>
    </w:p>
    <w:p w:rsidR="002536DA" w:rsidRPr="002822F9" w:rsidRDefault="002536DA" w:rsidP="002536DA">
      <w:pPr>
        <w:jc w:val="center"/>
        <w:rPr>
          <w:b/>
          <w:sz w:val="28"/>
          <w:szCs w:val="28"/>
        </w:rPr>
      </w:pPr>
      <w:r w:rsidRPr="002822F9">
        <w:rPr>
          <w:sz w:val="28"/>
          <w:szCs w:val="28"/>
        </w:rPr>
        <w:t>«</w:t>
      </w:r>
      <w:r w:rsidRPr="002822F9">
        <w:rPr>
          <w:b/>
          <w:sz w:val="28"/>
          <w:szCs w:val="28"/>
        </w:rPr>
        <w:t>Об Аттестационной комиссии</w:t>
      </w:r>
    </w:p>
    <w:p w:rsidR="002536DA" w:rsidRPr="002822F9" w:rsidRDefault="002536DA" w:rsidP="002536DA">
      <w:pPr>
        <w:jc w:val="center"/>
        <w:rPr>
          <w:b/>
          <w:sz w:val="28"/>
          <w:szCs w:val="28"/>
        </w:rPr>
      </w:pPr>
      <w:r w:rsidRPr="002822F9">
        <w:rPr>
          <w:b/>
          <w:sz w:val="28"/>
          <w:szCs w:val="28"/>
        </w:rPr>
        <w:t xml:space="preserve">УФК по Смоленской области, а </w:t>
      </w:r>
    </w:p>
    <w:p w:rsidR="002536DA" w:rsidRPr="002822F9" w:rsidRDefault="002536DA" w:rsidP="002536DA">
      <w:pPr>
        <w:jc w:val="center"/>
        <w:rPr>
          <w:b/>
          <w:sz w:val="28"/>
          <w:szCs w:val="28"/>
        </w:rPr>
      </w:pPr>
      <w:r w:rsidRPr="002822F9">
        <w:rPr>
          <w:b/>
          <w:sz w:val="28"/>
          <w:szCs w:val="28"/>
        </w:rPr>
        <w:t xml:space="preserve">также признании </w:t>
      </w:r>
      <w:proofErr w:type="gramStart"/>
      <w:r w:rsidRPr="002822F9">
        <w:rPr>
          <w:b/>
          <w:sz w:val="28"/>
          <w:szCs w:val="28"/>
        </w:rPr>
        <w:t>утратившими</w:t>
      </w:r>
      <w:proofErr w:type="gramEnd"/>
    </w:p>
    <w:p w:rsidR="002536DA" w:rsidRPr="002822F9" w:rsidRDefault="002536DA" w:rsidP="002536DA">
      <w:pPr>
        <w:jc w:val="center"/>
        <w:rPr>
          <w:b/>
          <w:sz w:val="28"/>
          <w:szCs w:val="28"/>
        </w:rPr>
      </w:pPr>
      <w:r w:rsidRPr="002822F9">
        <w:rPr>
          <w:b/>
          <w:sz w:val="28"/>
          <w:szCs w:val="28"/>
        </w:rPr>
        <w:t xml:space="preserve">силу некоторых приказов </w:t>
      </w:r>
    </w:p>
    <w:p w:rsidR="002536DA" w:rsidRPr="002822F9" w:rsidRDefault="002536DA" w:rsidP="002536DA">
      <w:pPr>
        <w:jc w:val="center"/>
        <w:rPr>
          <w:rFonts w:cs="Calibri"/>
          <w:b/>
          <w:bCs/>
          <w:sz w:val="28"/>
          <w:szCs w:val="28"/>
        </w:rPr>
      </w:pPr>
      <w:r w:rsidRPr="002822F9">
        <w:rPr>
          <w:b/>
          <w:sz w:val="28"/>
          <w:szCs w:val="28"/>
        </w:rPr>
        <w:t>УФК по Смоленской области»</w:t>
      </w:r>
    </w:p>
    <w:p w:rsidR="002536DA" w:rsidRPr="002822F9" w:rsidRDefault="002536DA" w:rsidP="002536DA">
      <w:pPr>
        <w:jc w:val="center"/>
        <w:rPr>
          <w:b/>
          <w:sz w:val="28"/>
          <w:szCs w:val="28"/>
        </w:rPr>
      </w:pPr>
    </w:p>
    <w:p w:rsidR="009716B9" w:rsidRPr="002822F9" w:rsidRDefault="009716B9" w:rsidP="009716B9">
      <w:pPr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2536DA" w:rsidRPr="002822F9" w:rsidRDefault="002536DA" w:rsidP="002536DA">
      <w:pPr>
        <w:tabs>
          <w:tab w:val="left" w:pos="142"/>
        </w:tabs>
        <w:spacing w:line="360" w:lineRule="auto"/>
        <w:ind w:firstLine="708"/>
        <w:jc w:val="both"/>
        <w:rPr>
          <w:spacing w:val="30"/>
          <w:sz w:val="28"/>
          <w:szCs w:val="28"/>
        </w:rPr>
      </w:pPr>
      <w:r w:rsidRPr="002822F9">
        <w:rPr>
          <w:sz w:val="28"/>
          <w:szCs w:val="28"/>
        </w:rPr>
        <w:t xml:space="preserve">В связи со служебной необходимостью, </w:t>
      </w:r>
      <w:r w:rsidRPr="002822F9">
        <w:rPr>
          <w:spacing w:val="30"/>
          <w:sz w:val="28"/>
          <w:szCs w:val="28"/>
        </w:rPr>
        <w:t>приказываю:</w:t>
      </w:r>
    </w:p>
    <w:p w:rsidR="002822F9" w:rsidRPr="002822F9" w:rsidRDefault="002822F9" w:rsidP="002822F9">
      <w:pPr>
        <w:spacing w:line="360" w:lineRule="auto"/>
        <w:ind w:firstLine="708"/>
        <w:jc w:val="both"/>
        <w:rPr>
          <w:sz w:val="28"/>
          <w:szCs w:val="28"/>
        </w:rPr>
      </w:pPr>
      <w:r w:rsidRPr="002822F9">
        <w:rPr>
          <w:sz w:val="28"/>
          <w:szCs w:val="28"/>
        </w:rPr>
        <w:t xml:space="preserve">1. </w:t>
      </w:r>
      <w:r w:rsidR="002536DA" w:rsidRPr="002822F9">
        <w:rPr>
          <w:sz w:val="28"/>
          <w:szCs w:val="28"/>
        </w:rPr>
        <w:t xml:space="preserve">Внести </w:t>
      </w:r>
      <w:r w:rsidRPr="002822F9">
        <w:rPr>
          <w:rFonts w:cs="Calibri"/>
          <w:sz w:val="28"/>
          <w:szCs w:val="28"/>
        </w:rPr>
        <w:t xml:space="preserve">изменения </w:t>
      </w:r>
      <w:r w:rsidR="002536DA" w:rsidRPr="002822F9">
        <w:rPr>
          <w:sz w:val="28"/>
          <w:szCs w:val="28"/>
        </w:rPr>
        <w:t xml:space="preserve">в </w:t>
      </w:r>
      <w:r w:rsidRPr="002822F9">
        <w:rPr>
          <w:sz w:val="28"/>
          <w:szCs w:val="28"/>
        </w:rPr>
        <w:t>приложение № 1 к</w:t>
      </w:r>
      <w:r w:rsidR="002536DA" w:rsidRPr="002822F9">
        <w:rPr>
          <w:sz w:val="28"/>
          <w:szCs w:val="28"/>
        </w:rPr>
        <w:t xml:space="preserve"> приказ</w:t>
      </w:r>
      <w:r w:rsidRPr="002822F9">
        <w:rPr>
          <w:sz w:val="28"/>
          <w:szCs w:val="28"/>
        </w:rPr>
        <w:t>у</w:t>
      </w:r>
      <w:r w:rsidR="002536DA" w:rsidRPr="002822F9">
        <w:rPr>
          <w:sz w:val="28"/>
          <w:szCs w:val="28"/>
        </w:rPr>
        <w:t xml:space="preserve"> </w:t>
      </w:r>
      <w:r w:rsidRPr="002822F9">
        <w:rPr>
          <w:rFonts w:cs="Calibri"/>
          <w:sz w:val="28"/>
          <w:szCs w:val="28"/>
        </w:rPr>
        <w:t>У</w:t>
      </w:r>
      <w:r w:rsidR="006950AF">
        <w:rPr>
          <w:rFonts w:cs="Calibri"/>
          <w:sz w:val="28"/>
          <w:szCs w:val="28"/>
        </w:rPr>
        <w:t xml:space="preserve">правления Федерального казначейства </w:t>
      </w:r>
      <w:r w:rsidRPr="002822F9">
        <w:rPr>
          <w:rFonts w:cs="Calibri"/>
          <w:sz w:val="28"/>
          <w:szCs w:val="28"/>
        </w:rPr>
        <w:t>по Смоленской области</w:t>
      </w:r>
      <w:r w:rsidR="002536DA" w:rsidRPr="002822F9">
        <w:rPr>
          <w:sz w:val="28"/>
          <w:szCs w:val="28"/>
        </w:rPr>
        <w:t xml:space="preserve"> от 14 марта 2014 г. № 84 «Об Аттестационной комиссии УФК по Смоленской области, а также признании утратившими силу некоторых приказов УФК по Смоленской области»&lt;</w:t>
      </w:r>
      <w:r w:rsidR="002536DA" w:rsidRPr="002822F9">
        <w:rPr>
          <w:rStyle w:val="ac"/>
          <w:sz w:val="28"/>
          <w:szCs w:val="28"/>
        </w:rPr>
        <w:footnoteReference w:customMarkFollows="1" w:id="1"/>
        <w:sym w:font="Symbol" w:char="F02A"/>
      </w:r>
      <w:r w:rsidR="002536DA" w:rsidRPr="002822F9">
        <w:rPr>
          <w:sz w:val="28"/>
          <w:szCs w:val="28"/>
        </w:rPr>
        <w:t xml:space="preserve">&gt;, </w:t>
      </w:r>
      <w:r w:rsidRPr="002822F9">
        <w:rPr>
          <w:rFonts w:cs="Calibri"/>
          <w:sz w:val="28"/>
          <w:szCs w:val="28"/>
        </w:rPr>
        <w:t>изложив его в новой редакции согласно приложению к настоящему приказу.</w:t>
      </w:r>
    </w:p>
    <w:p w:rsidR="002536DA" w:rsidRPr="002822F9" w:rsidRDefault="002822F9" w:rsidP="002536DA">
      <w:pPr>
        <w:spacing w:line="360" w:lineRule="auto"/>
        <w:ind w:firstLine="709"/>
        <w:jc w:val="both"/>
        <w:rPr>
          <w:rFonts w:ascii="Times New Roman CYR" w:hAnsi="Times New Roman CYR"/>
          <w:sz w:val="28"/>
          <w:szCs w:val="28"/>
        </w:rPr>
      </w:pPr>
      <w:r w:rsidRPr="002822F9">
        <w:rPr>
          <w:rFonts w:ascii="Times New Roman CYR" w:hAnsi="Times New Roman CYR"/>
          <w:sz w:val="28"/>
          <w:szCs w:val="28"/>
        </w:rPr>
        <w:t>2</w:t>
      </w:r>
      <w:r w:rsidR="002536DA" w:rsidRPr="002822F9">
        <w:rPr>
          <w:rFonts w:ascii="Times New Roman CYR" w:hAnsi="Times New Roman CYR"/>
          <w:sz w:val="28"/>
          <w:szCs w:val="28"/>
        </w:rPr>
        <w:t xml:space="preserve">. </w:t>
      </w:r>
      <w:proofErr w:type="gramStart"/>
      <w:r w:rsidR="002536DA" w:rsidRPr="002822F9">
        <w:rPr>
          <w:rFonts w:ascii="Times New Roman CYR" w:hAnsi="Times New Roman CYR"/>
          <w:sz w:val="28"/>
          <w:szCs w:val="28"/>
        </w:rPr>
        <w:t>Контроль за</w:t>
      </w:r>
      <w:proofErr w:type="gramEnd"/>
      <w:r w:rsidR="002536DA" w:rsidRPr="002822F9">
        <w:rPr>
          <w:rFonts w:ascii="Times New Roman CYR" w:hAnsi="Times New Roman CYR"/>
          <w:sz w:val="28"/>
          <w:szCs w:val="28"/>
        </w:rPr>
        <w:t xml:space="preserve"> исполнением настоящего приказа возложить на заместителя руководителя управления Александра Кирилловича </w:t>
      </w:r>
      <w:proofErr w:type="spellStart"/>
      <w:r w:rsidR="002536DA" w:rsidRPr="002822F9">
        <w:rPr>
          <w:rFonts w:ascii="Times New Roman CYR" w:hAnsi="Times New Roman CYR"/>
          <w:sz w:val="28"/>
          <w:szCs w:val="28"/>
        </w:rPr>
        <w:t>Тапцова</w:t>
      </w:r>
      <w:proofErr w:type="spellEnd"/>
      <w:r w:rsidR="002536DA" w:rsidRPr="002822F9">
        <w:rPr>
          <w:rFonts w:ascii="Times New Roman CYR" w:hAnsi="Times New Roman CYR"/>
          <w:sz w:val="28"/>
          <w:szCs w:val="28"/>
        </w:rPr>
        <w:t xml:space="preserve">. </w:t>
      </w:r>
    </w:p>
    <w:p w:rsidR="002536DA" w:rsidRPr="002822F9" w:rsidRDefault="002536DA" w:rsidP="002536DA">
      <w:pPr>
        <w:pStyle w:val="Style5"/>
        <w:spacing w:line="360" w:lineRule="auto"/>
        <w:ind w:firstLine="709"/>
        <w:jc w:val="both"/>
        <w:rPr>
          <w:sz w:val="28"/>
          <w:szCs w:val="28"/>
        </w:rPr>
      </w:pPr>
    </w:p>
    <w:p w:rsidR="002975F9" w:rsidRPr="002822F9" w:rsidRDefault="002536DA" w:rsidP="002536DA">
      <w:pPr>
        <w:ind w:right="-1"/>
        <w:jc w:val="both"/>
        <w:rPr>
          <w:rFonts w:ascii="Times New Roman CYR" w:hAnsi="Times New Roman CYR" w:cs="Times New Roman CYR"/>
        </w:rPr>
      </w:pPr>
      <w:r w:rsidRPr="002822F9">
        <w:rPr>
          <w:rStyle w:val="FontStyle76"/>
          <w:sz w:val="28"/>
          <w:szCs w:val="28"/>
        </w:rPr>
        <w:t>Руководитель</w:t>
      </w:r>
      <w:r w:rsidRPr="002822F9">
        <w:rPr>
          <w:rStyle w:val="FontStyle76"/>
          <w:sz w:val="28"/>
          <w:szCs w:val="28"/>
        </w:rPr>
        <w:tab/>
      </w:r>
      <w:r w:rsidRPr="002822F9">
        <w:rPr>
          <w:rStyle w:val="FontStyle76"/>
          <w:sz w:val="28"/>
          <w:szCs w:val="28"/>
        </w:rPr>
        <w:tab/>
      </w:r>
      <w:r w:rsidRPr="002822F9">
        <w:rPr>
          <w:rStyle w:val="FontStyle76"/>
          <w:sz w:val="28"/>
          <w:szCs w:val="28"/>
        </w:rPr>
        <w:tab/>
      </w:r>
      <w:r w:rsidRPr="002822F9">
        <w:rPr>
          <w:rStyle w:val="FontStyle76"/>
          <w:sz w:val="28"/>
          <w:szCs w:val="28"/>
        </w:rPr>
        <w:tab/>
      </w:r>
      <w:r w:rsidRPr="002822F9">
        <w:rPr>
          <w:rStyle w:val="FontStyle76"/>
          <w:sz w:val="28"/>
          <w:szCs w:val="28"/>
        </w:rPr>
        <w:tab/>
      </w:r>
      <w:r w:rsidRPr="002822F9">
        <w:rPr>
          <w:rStyle w:val="FontStyle76"/>
          <w:sz w:val="28"/>
          <w:szCs w:val="28"/>
        </w:rPr>
        <w:tab/>
      </w:r>
      <w:r w:rsidRPr="002822F9">
        <w:rPr>
          <w:rStyle w:val="FontStyle76"/>
          <w:sz w:val="28"/>
          <w:szCs w:val="28"/>
        </w:rPr>
        <w:tab/>
      </w:r>
      <w:r w:rsidRPr="002822F9">
        <w:rPr>
          <w:rStyle w:val="FontStyle76"/>
          <w:sz w:val="28"/>
          <w:szCs w:val="28"/>
        </w:rPr>
        <w:tab/>
      </w:r>
      <w:r w:rsidRPr="002822F9">
        <w:rPr>
          <w:rStyle w:val="FontStyle76"/>
          <w:sz w:val="28"/>
          <w:szCs w:val="28"/>
        </w:rPr>
        <w:tab/>
        <w:t xml:space="preserve">  </w:t>
      </w:r>
      <w:r w:rsidRPr="002822F9">
        <w:rPr>
          <w:rStyle w:val="FontStyle76"/>
          <w:sz w:val="28"/>
          <w:szCs w:val="28"/>
        </w:rPr>
        <w:tab/>
        <w:t xml:space="preserve"> М.Е. </w:t>
      </w:r>
      <w:proofErr w:type="gramStart"/>
      <w:r w:rsidRPr="002822F9">
        <w:rPr>
          <w:rStyle w:val="FontStyle76"/>
          <w:sz w:val="28"/>
          <w:szCs w:val="28"/>
        </w:rPr>
        <w:t>Голубев</w:t>
      </w:r>
      <w:proofErr w:type="gramEnd"/>
    </w:p>
    <w:sectPr w:rsidR="002975F9" w:rsidRPr="002822F9" w:rsidSect="000D24C6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EB5" w:rsidRDefault="00397EB5" w:rsidP="000D24C6">
      <w:r>
        <w:separator/>
      </w:r>
    </w:p>
  </w:endnote>
  <w:endnote w:type="continuationSeparator" w:id="0">
    <w:p w:rsidR="00397EB5" w:rsidRDefault="00397EB5" w:rsidP="000D2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EB5" w:rsidRDefault="00397EB5" w:rsidP="000D24C6">
      <w:r>
        <w:separator/>
      </w:r>
    </w:p>
  </w:footnote>
  <w:footnote w:type="continuationSeparator" w:id="0">
    <w:p w:rsidR="00397EB5" w:rsidRDefault="00397EB5" w:rsidP="000D24C6">
      <w:r>
        <w:continuationSeparator/>
      </w:r>
    </w:p>
  </w:footnote>
  <w:footnote w:id="1">
    <w:p w:rsidR="002536DA" w:rsidRPr="000E7B66" w:rsidRDefault="002536DA" w:rsidP="002536DA">
      <w:pPr>
        <w:pStyle w:val="aa"/>
        <w:jc w:val="both"/>
        <w:rPr>
          <w:sz w:val="24"/>
          <w:szCs w:val="24"/>
        </w:rPr>
      </w:pPr>
      <w:proofErr w:type="gramStart"/>
      <w:r w:rsidRPr="000E7B66">
        <w:rPr>
          <w:sz w:val="24"/>
          <w:szCs w:val="24"/>
        </w:rPr>
        <w:t xml:space="preserve">&lt;*&gt; С учетом изменений, внесенных  приказами Управления от 18 марта 2014 г. № 86, </w:t>
      </w:r>
      <w:r w:rsidR="000E7B66">
        <w:rPr>
          <w:sz w:val="24"/>
          <w:szCs w:val="24"/>
        </w:rPr>
        <w:t xml:space="preserve">                            </w:t>
      </w:r>
      <w:r w:rsidRPr="000E7B66">
        <w:rPr>
          <w:sz w:val="24"/>
          <w:szCs w:val="24"/>
        </w:rPr>
        <w:t xml:space="preserve">от 6 мая 2014 г. № 122, от 16 июля 2014 г. № 181, от 19 августа 2014 г. № 212, </w:t>
      </w:r>
      <w:r w:rsidR="000E7B66">
        <w:rPr>
          <w:sz w:val="24"/>
          <w:szCs w:val="24"/>
        </w:rPr>
        <w:t xml:space="preserve">                                             </w:t>
      </w:r>
      <w:r w:rsidRPr="000E7B66">
        <w:rPr>
          <w:sz w:val="24"/>
          <w:szCs w:val="24"/>
        </w:rPr>
        <w:t>от 21 августа 2014 г. № 214, от 28 октября 2014 г. № 281, от 10 ноября 2014 № 292,</w:t>
      </w:r>
      <w:r w:rsidR="000E7B66">
        <w:rPr>
          <w:sz w:val="24"/>
          <w:szCs w:val="24"/>
        </w:rPr>
        <w:t xml:space="preserve">                                    </w:t>
      </w:r>
      <w:r w:rsidRPr="000E7B66">
        <w:rPr>
          <w:sz w:val="24"/>
          <w:szCs w:val="24"/>
        </w:rPr>
        <w:t xml:space="preserve"> от 9 декабря 2014 г. № 313, от 9 февраля 2015 г. № 54, от</w:t>
      </w:r>
      <w:proofErr w:type="gramEnd"/>
      <w:r w:rsidRPr="000E7B66">
        <w:rPr>
          <w:sz w:val="24"/>
          <w:szCs w:val="24"/>
        </w:rPr>
        <w:t xml:space="preserve"> 9 июня 2015 г. № 162 </w:t>
      </w:r>
    </w:p>
    <w:p w:rsidR="002536DA" w:rsidRDefault="002536DA" w:rsidP="002536DA">
      <w:pPr>
        <w:pStyle w:val="aa"/>
        <w:jc w:val="both"/>
      </w:pP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7273497"/>
      <w:docPartObj>
        <w:docPartGallery w:val="Page Numbers (Top of Page)"/>
        <w:docPartUnique/>
      </w:docPartObj>
    </w:sdtPr>
    <w:sdtEndPr/>
    <w:sdtContent>
      <w:p w:rsidR="000D24C6" w:rsidRDefault="000D24C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7B66">
          <w:rPr>
            <w:noProof/>
          </w:rPr>
          <w:t>2</w:t>
        </w:r>
        <w:r>
          <w:fldChar w:fldCharType="end"/>
        </w:r>
      </w:p>
    </w:sdtContent>
  </w:sdt>
  <w:p w:rsidR="000D24C6" w:rsidRDefault="000D24C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550632"/>
    <w:multiLevelType w:val="multilevel"/>
    <w:tmpl w:val="550AF87C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6B9"/>
    <w:rsid w:val="00015755"/>
    <w:rsid w:val="000456D3"/>
    <w:rsid w:val="0009283B"/>
    <w:rsid w:val="000A6302"/>
    <w:rsid w:val="000D24C6"/>
    <w:rsid w:val="000E7B66"/>
    <w:rsid w:val="002536DA"/>
    <w:rsid w:val="002822F9"/>
    <w:rsid w:val="002975F9"/>
    <w:rsid w:val="002B3905"/>
    <w:rsid w:val="00331E16"/>
    <w:rsid w:val="00397EB5"/>
    <w:rsid w:val="003D1904"/>
    <w:rsid w:val="00460390"/>
    <w:rsid w:val="005370ED"/>
    <w:rsid w:val="006950AF"/>
    <w:rsid w:val="006A0C61"/>
    <w:rsid w:val="006D2BB9"/>
    <w:rsid w:val="008B204D"/>
    <w:rsid w:val="009716B9"/>
    <w:rsid w:val="00B40669"/>
    <w:rsid w:val="00C35BD0"/>
    <w:rsid w:val="00DF74D2"/>
    <w:rsid w:val="00F8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6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2975F9"/>
    <w:pPr>
      <w:keepNext/>
      <w:jc w:val="center"/>
      <w:outlineLvl w:val="2"/>
    </w:pPr>
    <w:rPr>
      <w:b/>
      <w:spacing w:val="6"/>
      <w:w w:val="120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975F9"/>
    <w:rPr>
      <w:rFonts w:ascii="Times New Roman" w:eastAsia="Times New Roman" w:hAnsi="Times New Roman" w:cs="Times New Roman"/>
      <w:b/>
      <w:spacing w:val="6"/>
      <w:w w:val="120"/>
      <w:sz w:val="36"/>
      <w:szCs w:val="20"/>
      <w:lang w:eastAsia="ru-RU"/>
    </w:rPr>
  </w:style>
  <w:style w:type="paragraph" w:styleId="a3">
    <w:name w:val="caption"/>
    <w:basedOn w:val="a"/>
    <w:next w:val="a"/>
    <w:qFormat/>
    <w:rsid w:val="002975F9"/>
    <w:pPr>
      <w:framePr w:w="4279" w:h="3121" w:hSpace="141" w:wrap="auto" w:vAnchor="text" w:hAnchor="page" w:x="1152" w:y="887"/>
      <w:widowControl w:val="0"/>
      <w:snapToGrid w:val="0"/>
      <w:jc w:val="center"/>
    </w:pPr>
    <w:rPr>
      <w:rFonts w:ascii="Arial" w:hAnsi="Arial" w:cs="Arial"/>
      <w:b/>
      <w:bCs/>
      <w:w w:val="120"/>
      <w:sz w:val="28"/>
      <w:szCs w:val="28"/>
    </w:rPr>
  </w:style>
  <w:style w:type="paragraph" w:customStyle="1" w:styleId="1">
    <w:name w:val="Обычный1"/>
    <w:rsid w:val="002975F9"/>
    <w:pPr>
      <w:widowControl w:val="0"/>
      <w:snapToGrid w:val="0"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975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75F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0D24C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D24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D24C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D24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note text"/>
    <w:basedOn w:val="a"/>
    <w:link w:val="ab"/>
    <w:unhideWhenUsed/>
    <w:rsid w:val="002536DA"/>
    <w:pPr>
      <w:widowControl w:val="0"/>
      <w:snapToGrid w:val="0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rsid w:val="002536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"/>
    <w:rsid w:val="002536DA"/>
    <w:pPr>
      <w:widowControl w:val="0"/>
      <w:autoSpaceDE w:val="0"/>
      <w:autoSpaceDN w:val="0"/>
      <w:adjustRightInd w:val="0"/>
    </w:pPr>
  </w:style>
  <w:style w:type="character" w:styleId="ac">
    <w:name w:val="footnote reference"/>
    <w:unhideWhenUsed/>
    <w:rsid w:val="002536DA"/>
    <w:rPr>
      <w:rFonts w:ascii="Times New Roman" w:hAnsi="Times New Roman" w:cs="Times New Roman" w:hint="default"/>
      <w:vertAlign w:val="superscript"/>
    </w:rPr>
  </w:style>
  <w:style w:type="character" w:customStyle="1" w:styleId="FontStyle76">
    <w:name w:val="Font Style76"/>
    <w:rsid w:val="002536DA"/>
    <w:rPr>
      <w:rFonts w:ascii="Times New Roman" w:hAnsi="Times New Roman" w:cs="Times New Roman" w:hint="default"/>
      <w:sz w:val="26"/>
      <w:szCs w:val="26"/>
    </w:rPr>
  </w:style>
  <w:style w:type="character" w:customStyle="1" w:styleId="FontStyle20">
    <w:name w:val="Font Style20"/>
    <w:rsid w:val="002536DA"/>
    <w:rPr>
      <w:rFonts w:ascii="Times New Roman" w:hAnsi="Times New Roman" w:cs="Times New Roman" w:hint="default"/>
      <w:b/>
      <w:bCs/>
      <w:sz w:val="16"/>
      <w:szCs w:val="16"/>
    </w:rPr>
  </w:style>
  <w:style w:type="paragraph" w:customStyle="1" w:styleId="ConsPlusNormal">
    <w:name w:val="ConsPlusNormal"/>
    <w:rsid w:val="002822F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6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2975F9"/>
    <w:pPr>
      <w:keepNext/>
      <w:jc w:val="center"/>
      <w:outlineLvl w:val="2"/>
    </w:pPr>
    <w:rPr>
      <w:b/>
      <w:spacing w:val="6"/>
      <w:w w:val="120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975F9"/>
    <w:rPr>
      <w:rFonts w:ascii="Times New Roman" w:eastAsia="Times New Roman" w:hAnsi="Times New Roman" w:cs="Times New Roman"/>
      <w:b/>
      <w:spacing w:val="6"/>
      <w:w w:val="120"/>
      <w:sz w:val="36"/>
      <w:szCs w:val="20"/>
      <w:lang w:eastAsia="ru-RU"/>
    </w:rPr>
  </w:style>
  <w:style w:type="paragraph" w:styleId="a3">
    <w:name w:val="caption"/>
    <w:basedOn w:val="a"/>
    <w:next w:val="a"/>
    <w:qFormat/>
    <w:rsid w:val="002975F9"/>
    <w:pPr>
      <w:framePr w:w="4279" w:h="3121" w:hSpace="141" w:wrap="auto" w:vAnchor="text" w:hAnchor="page" w:x="1152" w:y="887"/>
      <w:widowControl w:val="0"/>
      <w:snapToGrid w:val="0"/>
      <w:jc w:val="center"/>
    </w:pPr>
    <w:rPr>
      <w:rFonts w:ascii="Arial" w:hAnsi="Arial" w:cs="Arial"/>
      <w:b/>
      <w:bCs/>
      <w:w w:val="120"/>
      <w:sz w:val="28"/>
      <w:szCs w:val="28"/>
    </w:rPr>
  </w:style>
  <w:style w:type="paragraph" w:customStyle="1" w:styleId="1">
    <w:name w:val="Обычный1"/>
    <w:rsid w:val="002975F9"/>
    <w:pPr>
      <w:widowControl w:val="0"/>
      <w:snapToGrid w:val="0"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975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75F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0D24C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D24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D24C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D24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note text"/>
    <w:basedOn w:val="a"/>
    <w:link w:val="ab"/>
    <w:unhideWhenUsed/>
    <w:rsid w:val="002536DA"/>
    <w:pPr>
      <w:widowControl w:val="0"/>
      <w:snapToGrid w:val="0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rsid w:val="002536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"/>
    <w:rsid w:val="002536DA"/>
    <w:pPr>
      <w:widowControl w:val="0"/>
      <w:autoSpaceDE w:val="0"/>
      <w:autoSpaceDN w:val="0"/>
      <w:adjustRightInd w:val="0"/>
    </w:pPr>
  </w:style>
  <w:style w:type="character" w:styleId="ac">
    <w:name w:val="footnote reference"/>
    <w:unhideWhenUsed/>
    <w:rsid w:val="002536DA"/>
    <w:rPr>
      <w:rFonts w:ascii="Times New Roman" w:hAnsi="Times New Roman" w:cs="Times New Roman" w:hint="default"/>
      <w:vertAlign w:val="superscript"/>
    </w:rPr>
  </w:style>
  <w:style w:type="character" w:customStyle="1" w:styleId="FontStyle76">
    <w:name w:val="Font Style76"/>
    <w:rsid w:val="002536DA"/>
    <w:rPr>
      <w:rFonts w:ascii="Times New Roman" w:hAnsi="Times New Roman" w:cs="Times New Roman" w:hint="default"/>
      <w:sz w:val="26"/>
      <w:szCs w:val="26"/>
    </w:rPr>
  </w:style>
  <w:style w:type="character" w:customStyle="1" w:styleId="FontStyle20">
    <w:name w:val="Font Style20"/>
    <w:rsid w:val="002536DA"/>
    <w:rPr>
      <w:rFonts w:ascii="Times New Roman" w:hAnsi="Times New Roman" w:cs="Times New Roman" w:hint="default"/>
      <w:b/>
      <w:bCs/>
      <w:sz w:val="16"/>
      <w:szCs w:val="16"/>
    </w:rPr>
  </w:style>
  <w:style w:type="paragraph" w:customStyle="1" w:styleId="ConsPlusNormal">
    <w:name w:val="ConsPlusNormal"/>
    <w:rsid w:val="002822F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</vt:lpstr>
      <vt:lpstr>        ПРИКАЗ</vt:lpstr>
    </vt:vector>
  </TitlesOfParts>
  <Company>УФК по Смоленской области</Company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pk63243</dc:creator>
  <cp:lastModifiedBy>Бабина Мария Александровна</cp:lastModifiedBy>
  <cp:revision>9</cp:revision>
  <dcterms:created xsi:type="dcterms:W3CDTF">2017-01-17T08:54:00Z</dcterms:created>
  <dcterms:modified xsi:type="dcterms:W3CDTF">2017-01-23T13:47:00Z</dcterms:modified>
</cp:coreProperties>
</file>